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857B2" w14:textId="37FE1653" w:rsidR="00F85BB0" w:rsidRDefault="006921B5">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w:t>
      </w:r>
      <w:r w:rsidR="008C6B96">
        <w:rPr>
          <w:rFonts w:ascii="Arial" w:eastAsia="Arial" w:hAnsi="Arial" w:cs="Arial"/>
          <w:b/>
          <w:color w:val="000000"/>
          <w:sz w:val="24"/>
          <w:szCs w:val="24"/>
        </w:rPr>
        <w:t>1</w:t>
      </w:r>
      <w:r w:rsidR="00263B97">
        <w:rPr>
          <w:rFonts w:ascii="Arial" w:eastAsiaTheme="minorEastAsia" w:hAnsi="Arial" w:cs="Arial" w:hint="eastAsia"/>
          <w:b/>
          <w:color w:val="000000"/>
          <w:sz w:val="24"/>
          <w:szCs w:val="24"/>
          <w:lang w:eastAsia="ko-KR"/>
        </w:rPr>
        <w:t>2</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283279">
        <w:rPr>
          <w:rFonts w:ascii="Arial" w:eastAsiaTheme="minorEastAsia" w:hAnsi="Arial" w:cs="Arial"/>
          <w:b/>
          <w:color w:val="000000"/>
          <w:lang w:eastAsia="ko-KR"/>
        </w:rPr>
        <w:tab/>
      </w:r>
      <w:r>
        <w:rPr>
          <w:rFonts w:ascii="Arial" w:eastAsia="Arial" w:hAnsi="Arial" w:cs="Arial"/>
          <w:b/>
          <w:color w:val="000000"/>
          <w:sz w:val="24"/>
          <w:szCs w:val="24"/>
        </w:rPr>
        <w:t>R4-</w:t>
      </w:r>
      <w:r w:rsidR="008C6B96">
        <w:rPr>
          <w:rFonts w:ascii="Arial" w:eastAsia="Arial" w:hAnsi="Arial" w:cs="Arial"/>
          <w:b/>
          <w:color w:val="000000"/>
          <w:sz w:val="24"/>
          <w:szCs w:val="24"/>
        </w:rPr>
        <w:t>24</w:t>
      </w:r>
      <w:r w:rsidR="00263B97">
        <w:rPr>
          <w:rFonts w:ascii="Arial" w:eastAsiaTheme="minorEastAsia" w:hAnsi="Arial" w:cs="Arial" w:hint="eastAsia"/>
          <w:b/>
          <w:color w:val="000000"/>
          <w:sz w:val="24"/>
          <w:szCs w:val="24"/>
          <w:lang w:eastAsia="ko-KR"/>
        </w:rPr>
        <w:t>1</w:t>
      </w:r>
      <w:r w:rsidR="00C537A4">
        <w:rPr>
          <w:rFonts w:ascii="Arial" w:eastAsiaTheme="minorEastAsia" w:hAnsi="Arial" w:cs="Arial" w:hint="eastAsia"/>
          <w:b/>
          <w:color w:val="000000"/>
          <w:sz w:val="24"/>
          <w:szCs w:val="24"/>
          <w:lang w:eastAsia="ko-KR"/>
        </w:rPr>
        <w:t>1649</w:t>
      </w:r>
    </w:p>
    <w:p w14:paraId="69D9289E" w14:textId="639F593F" w:rsidR="00F85BB0" w:rsidRDefault="00263B97">
      <w:pPr>
        <w:rPr>
          <w:rFonts w:ascii="Arial" w:eastAsia="Arial" w:hAnsi="Arial" w:cs="Arial"/>
          <w:b/>
          <w:sz w:val="24"/>
          <w:szCs w:val="24"/>
        </w:rPr>
      </w:pPr>
      <w:r>
        <w:rPr>
          <w:rFonts w:ascii="Arial" w:eastAsiaTheme="minorEastAsia" w:hAnsi="Arial" w:cs="Arial" w:hint="eastAsia"/>
          <w:b/>
          <w:sz w:val="24"/>
          <w:szCs w:val="24"/>
          <w:lang w:eastAsia="ko-KR"/>
        </w:rPr>
        <w:t>Maastricht</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Netherlands</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19</w:t>
      </w:r>
      <w:r w:rsidR="005923E0" w:rsidRPr="005923E0">
        <w:rPr>
          <w:rFonts w:ascii="Arial" w:eastAsia="Arial" w:hAnsi="Arial" w:cs="Arial"/>
          <w:b/>
          <w:sz w:val="24"/>
          <w:szCs w:val="24"/>
          <w:vertAlign w:val="superscript"/>
        </w:rPr>
        <w:t>t</w:t>
      </w:r>
      <w:r w:rsidR="003B4A79">
        <w:rPr>
          <w:rFonts w:ascii="Arial" w:eastAsia="Arial" w:hAnsi="Arial" w:cs="Arial"/>
          <w:b/>
          <w:sz w:val="24"/>
          <w:szCs w:val="24"/>
          <w:vertAlign w:val="superscript"/>
        </w:rPr>
        <w:t>h</w:t>
      </w:r>
      <w:r w:rsidR="005923E0">
        <w:rPr>
          <w:rFonts w:ascii="Arial" w:eastAsia="Arial" w:hAnsi="Arial" w:cs="Arial"/>
          <w:b/>
          <w:sz w:val="24"/>
          <w:szCs w:val="24"/>
        </w:rPr>
        <w:t xml:space="preserve"> – </w:t>
      </w:r>
      <w:r w:rsidR="00283279">
        <w:rPr>
          <w:rFonts w:ascii="Arial" w:eastAsiaTheme="minorEastAsia" w:hAnsi="Arial" w:cs="Arial" w:hint="eastAsia"/>
          <w:b/>
          <w:sz w:val="24"/>
          <w:szCs w:val="24"/>
          <w:lang w:eastAsia="ko-KR"/>
        </w:rPr>
        <w:t>2</w:t>
      </w:r>
      <w:r>
        <w:rPr>
          <w:rFonts w:ascii="Arial" w:eastAsiaTheme="minorEastAsia" w:hAnsi="Arial" w:cs="Arial" w:hint="eastAsia"/>
          <w:b/>
          <w:sz w:val="24"/>
          <w:szCs w:val="24"/>
          <w:lang w:eastAsia="ko-KR"/>
        </w:rPr>
        <w:t>3</w:t>
      </w:r>
      <w:r w:rsidR="0031168A">
        <w:rPr>
          <w:rFonts w:ascii="Arial" w:eastAsiaTheme="minorEastAsia" w:hAnsi="Arial" w:cs="Arial" w:hint="eastAsia"/>
          <w:b/>
          <w:sz w:val="24"/>
          <w:szCs w:val="24"/>
          <w:vertAlign w:val="superscript"/>
          <w:lang w:eastAsia="ko-KR"/>
        </w:rPr>
        <w:t>rd</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August</w:t>
      </w:r>
      <w:r w:rsidR="00257A29">
        <w:rPr>
          <w:rFonts w:ascii="Arial" w:eastAsia="Arial" w:hAnsi="Arial" w:cs="Arial"/>
          <w:b/>
          <w:sz w:val="24"/>
          <w:szCs w:val="24"/>
        </w:rPr>
        <w:t>,</w:t>
      </w:r>
      <w:r w:rsidR="005923E0">
        <w:rPr>
          <w:rFonts w:ascii="Arial" w:eastAsia="Arial" w:hAnsi="Arial" w:cs="Arial"/>
          <w:b/>
          <w:sz w:val="24"/>
          <w:szCs w:val="24"/>
        </w:rPr>
        <w:t xml:space="preserve"> 202</w:t>
      </w:r>
      <w:r w:rsidR="00CF1060">
        <w:rPr>
          <w:rFonts w:ascii="Arial" w:eastAsia="Arial" w:hAnsi="Arial" w:cs="Arial"/>
          <w:b/>
          <w:sz w:val="24"/>
          <w:szCs w:val="24"/>
        </w:rPr>
        <w:t>4</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59100E35" w:rsidR="00F85BB0" w:rsidRPr="0031168A" w:rsidRDefault="006921B5">
      <w:pPr>
        <w:pStyle w:val="3"/>
        <w:tabs>
          <w:tab w:val="left" w:pos="360"/>
          <w:tab w:val="left" w:pos="1710"/>
        </w:tabs>
        <w:rPr>
          <w:rFonts w:ascii="Arial" w:eastAsiaTheme="minorEastAsia" w:hAnsi="Arial" w:cs="Arial"/>
          <w:b/>
          <w:color w:val="000000"/>
          <w:sz w:val="20"/>
          <w:szCs w:val="20"/>
          <w:lang w:val="en-US" w:eastAsia="ko-KR"/>
        </w:rPr>
      </w:pPr>
      <w:r w:rsidRPr="0031168A">
        <w:rPr>
          <w:rFonts w:ascii="Arial" w:eastAsia="Arial" w:hAnsi="Arial" w:cs="Arial"/>
          <w:b/>
          <w:color w:val="000000"/>
          <w:sz w:val="20"/>
          <w:szCs w:val="20"/>
          <w:lang w:val="en-US"/>
        </w:rPr>
        <w:t>Agenda Item:</w:t>
      </w:r>
      <w:r w:rsidRPr="0031168A">
        <w:rPr>
          <w:rFonts w:ascii="Arial" w:eastAsia="Arial" w:hAnsi="Arial" w:cs="Arial"/>
          <w:b/>
          <w:color w:val="000000"/>
          <w:sz w:val="20"/>
          <w:szCs w:val="20"/>
          <w:lang w:val="en-US"/>
        </w:rPr>
        <w:tab/>
      </w:r>
      <w:r w:rsidR="00C537A4" w:rsidRPr="0031168A">
        <w:rPr>
          <w:rFonts w:ascii="Arial" w:eastAsiaTheme="minorEastAsia" w:hAnsi="Arial" w:cs="Arial" w:hint="eastAsia"/>
          <w:b/>
          <w:color w:val="000000"/>
          <w:sz w:val="20"/>
          <w:szCs w:val="20"/>
          <w:lang w:val="en-US" w:eastAsia="ko-KR"/>
        </w:rPr>
        <w:t>8</w:t>
      </w:r>
      <w:r w:rsidR="008C6B96" w:rsidRPr="0031168A">
        <w:rPr>
          <w:rFonts w:ascii="Arial" w:eastAsia="Arial" w:hAnsi="Arial" w:cs="Arial"/>
          <w:b/>
          <w:color w:val="000000"/>
          <w:sz w:val="20"/>
          <w:szCs w:val="20"/>
          <w:lang w:val="en-US"/>
        </w:rPr>
        <w:t>.1</w:t>
      </w:r>
      <w:r w:rsidRPr="0031168A">
        <w:rPr>
          <w:rFonts w:ascii="Arial" w:eastAsia="Arial" w:hAnsi="Arial" w:cs="Arial"/>
          <w:b/>
          <w:color w:val="000000"/>
          <w:sz w:val="20"/>
          <w:szCs w:val="20"/>
          <w:lang w:val="en-US"/>
        </w:rPr>
        <w:t>.</w:t>
      </w:r>
      <w:r w:rsidR="00187BC1" w:rsidRPr="0031168A">
        <w:rPr>
          <w:rFonts w:ascii="Arial" w:eastAsiaTheme="minorEastAsia" w:hAnsi="Arial" w:cs="Arial" w:hint="eastAsia"/>
          <w:b/>
          <w:color w:val="000000"/>
          <w:sz w:val="20"/>
          <w:szCs w:val="20"/>
          <w:lang w:val="en-US" w:eastAsia="ko-KR"/>
        </w:rPr>
        <w:t>1.</w:t>
      </w:r>
      <w:r w:rsidR="00C537A4" w:rsidRPr="0031168A">
        <w:rPr>
          <w:rFonts w:ascii="Arial" w:eastAsiaTheme="minorEastAsia" w:hAnsi="Arial" w:cs="Arial" w:hint="eastAsia"/>
          <w:b/>
          <w:color w:val="000000"/>
          <w:sz w:val="20"/>
          <w:szCs w:val="20"/>
          <w:lang w:val="en-US" w:eastAsia="ko-KR"/>
        </w:rPr>
        <w:t>1</w:t>
      </w:r>
      <w:r w:rsidR="00187BC1" w:rsidRPr="0031168A">
        <w:rPr>
          <w:rFonts w:ascii="Arial" w:eastAsiaTheme="minorEastAsia" w:hAnsi="Arial" w:cs="Arial" w:hint="eastAsia"/>
          <w:b/>
          <w:color w:val="000000"/>
          <w:sz w:val="20"/>
          <w:szCs w:val="20"/>
          <w:lang w:val="en-US" w:eastAsia="ko-KR"/>
        </w:rPr>
        <w:t>.</w:t>
      </w:r>
      <w:r w:rsidR="009871DD" w:rsidRPr="0031168A">
        <w:rPr>
          <w:rFonts w:ascii="Arial" w:eastAsiaTheme="minorEastAsia" w:hAnsi="Arial" w:cs="Arial" w:hint="eastAsia"/>
          <w:b/>
          <w:color w:val="000000"/>
          <w:sz w:val="20"/>
          <w:szCs w:val="20"/>
          <w:lang w:val="en-US" w:eastAsia="ko-KR"/>
        </w:rPr>
        <w:t>2</w:t>
      </w:r>
    </w:p>
    <w:p w14:paraId="6C3C6E61" w14:textId="77777777" w:rsidR="00F85BB0" w:rsidRPr="0031168A" w:rsidRDefault="006921B5">
      <w:pPr>
        <w:pStyle w:val="3"/>
        <w:tabs>
          <w:tab w:val="left" w:pos="360"/>
          <w:tab w:val="left" w:pos="1710"/>
        </w:tabs>
        <w:rPr>
          <w:rFonts w:ascii="Arial" w:eastAsia="Arial" w:hAnsi="Arial" w:cs="Arial"/>
          <w:b/>
          <w:color w:val="000000"/>
          <w:sz w:val="20"/>
          <w:szCs w:val="20"/>
          <w:lang w:val="en-US"/>
        </w:rPr>
      </w:pPr>
      <w:r w:rsidRPr="0031168A">
        <w:rPr>
          <w:rFonts w:ascii="Arial" w:eastAsia="Arial" w:hAnsi="Arial" w:cs="Arial"/>
          <w:b/>
          <w:color w:val="000000"/>
          <w:sz w:val="20"/>
          <w:szCs w:val="20"/>
          <w:lang w:val="en-US"/>
        </w:rPr>
        <w:t>Source:</w:t>
      </w:r>
      <w:r w:rsidRPr="0031168A">
        <w:rPr>
          <w:rFonts w:ascii="Arial" w:eastAsia="Arial" w:hAnsi="Arial" w:cs="Arial"/>
          <w:b/>
          <w:color w:val="000000"/>
          <w:sz w:val="20"/>
          <w:szCs w:val="20"/>
          <w:lang w:val="en-US"/>
        </w:rPr>
        <w:tab/>
        <w:t>Meta Ireland</w:t>
      </w:r>
    </w:p>
    <w:p w14:paraId="65637C11" w14:textId="58433567" w:rsidR="00F85BB0" w:rsidRDefault="006921B5">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8C6B96">
        <w:rPr>
          <w:rFonts w:ascii="Arial" w:eastAsia="Arial" w:hAnsi="Arial" w:cs="Arial"/>
          <w:b/>
          <w:color w:val="000000"/>
          <w:sz w:val="20"/>
          <w:szCs w:val="20"/>
        </w:rPr>
        <w:t>High power</w:t>
      </w:r>
      <w:r w:rsidR="00815DED">
        <w:rPr>
          <w:rFonts w:ascii="Arial" w:eastAsia="Arial" w:hAnsi="Arial" w:cs="Arial"/>
          <w:b/>
          <w:color w:val="000000"/>
          <w:sz w:val="20"/>
          <w:szCs w:val="20"/>
        </w:rPr>
        <w:t xml:space="preserve"> </w:t>
      </w:r>
      <w:r w:rsidR="008C6B96">
        <w:rPr>
          <w:rFonts w:ascii="Arial" w:eastAsia="Arial" w:hAnsi="Arial" w:cs="Arial"/>
          <w:b/>
          <w:color w:val="000000"/>
          <w:sz w:val="20"/>
          <w:szCs w:val="20"/>
        </w:rPr>
        <w:t>in</w:t>
      </w:r>
      <w:r w:rsidR="001B61FD">
        <w:rPr>
          <w:rFonts w:ascii="Arial" w:eastAsia="Arial" w:hAnsi="Arial" w:cs="Arial"/>
          <w:b/>
          <w:color w:val="000000"/>
          <w:sz w:val="20"/>
          <w:szCs w:val="20"/>
        </w:rPr>
        <w:t>t</w:t>
      </w:r>
      <w:r w:rsidR="00614353">
        <w:rPr>
          <w:rFonts w:ascii="Arial" w:eastAsiaTheme="minorEastAsia" w:hAnsi="Arial" w:cs="Arial" w:hint="eastAsia"/>
          <w:b/>
          <w:color w:val="000000"/>
          <w:sz w:val="20"/>
          <w:szCs w:val="20"/>
          <w:lang w:eastAsia="ko-KR"/>
        </w:rPr>
        <w:t>er</w:t>
      </w:r>
      <w:r w:rsidR="008C6B96">
        <w:rPr>
          <w:rFonts w:ascii="Arial" w:eastAsia="Arial" w:hAnsi="Arial" w:cs="Arial"/>
          <w:b/>
          <w:color w:val="000000"/>
          <w:sz w:val="20"/>
          <w:szCs w:val="20"/>
        </w:rPr>
        <w:t>-band CA</w:t>
      </w:r>
      <w:r w:rsidR="00614353">
        <w:rPr>
          <w:rFonts w:ascii="Arial" w:eastAsiaTheme="minorEastAsia" w:hAnsi="Arial" w:cs="Arial" w:hint="eastAsia"/>
          <w:b/>
          <w:color w:val="000000"/>
          <w:sz w:val="20"/>
          <w:szCs w:val="20"/>
          <w:lang w:eastAsia="ko-KR"/>
        </w:rPr>
        <w:t xml:space="preserve">/DC </w:t>
      </w:r>
      <w:r w:rsidR="00C537A4">
        <w:rPr>
          <w:rFonts w:ascii="Arial" w:eastAsiaTheme="minorEastAsia" w:hAnsi="Arial" w:cs="Arial" w:hint="eastAsia"/>
          <w:b/>
          <w:color w:val="000000"/>
          <w:sz w:val="20"/>
          <w:szCs w:val="20"/>
          <w:lang w:eastAsia="ko-KR"/>
        </w:rPr>
        <w:t xml:space="preserve">UE RF requirements including </w:t>
      </w:r>
      <w:r w:rsidR="00614353">
        <w:rPr>
          <w:rFonts w:ascii="Arial" w:eastAsiaTheme="minorEastAsia" w:hAnsi="Arial" w:cs="Arial" w:hint="eastAsia"/>
          <w:b/>
          <w:color w:val="000000"/>
          <w:sz w:val="20"/>
          <w:szCs w:val="20"/>
          <w:lang w:eastAsia="ko-KR"/>
        </w:rPr>
        <w:t>2Tx/3Tx</w:t>
      </w:r>
      <w:r w:rsidR="00815DED">
        <w:rPr>
          <w:rFonts w:ascii="Arial" w:eastAsia="Arial" w:hAnsi="Arial" w:cs="Arial"/>
          <w:b/>
          <w:color w:val="000000"/>
          <w:sz w:val="20"/>
          <w:szCs w:val="20"/>
        </w:rPr>
        <w:t xml:space="preserve"> </w:t>
      </w:r>
      <w:r w:rsidR="00C537A4">
        <w:rPr>
          <w:rFonts w:ascii="Arial" w:eastAsiaTheme="minorEastAsia" w:hAnsi="Arial" w:cs="Arial" w:hint="eastAsia"/>
          <w:b/>
          <w:color w:val="000000"/>
          <w:sz w:val="20"/>
          <w:szCs w:val="20"/>
          <w:lang w:eastAsia="ko-KR"/>
        </w:rPr>
        <w:t>with</w:t>
      </w:r>
      <w:r w:rsidR="00187BC1">
        <w:rPr>
          <w:rFonts w:ascii="Arial" w:eastAsiaTheme="minorEastAsia" w:hAnsi="Arial" w:cs="Arial" w:hint="eastAsia"/>
          <w:b/>
          <w:color w:val="000000"/>
          <w:sz w:val="20"/>
          <w:szCs w:val="20"/>
          <w:lang w:eastAsia="ko-KR"/>
        </w:rPr>
        <w:t>in</w:t>
      </w:r>
      <w:r w:rsidR="00C537A4">
        <w:rPr>
          <w:rFonts w:ascii="Arial" w:eastAsiaTheme="minorEastAsia" w:hAnsi="Arial" w:cs="Arial" w:hint="eastAsia"/>
          <w:b/>
          <w:color w:val="000000"/>
          <w:sz w:val="20"/>
          <w:szCs w:val="20"/>
          <w:lang w:eastAsia="ko-KR"/>
        </w:rPr>
        <w:t xml:space="preserve"> 2 bands</w:t>
      </w:r>
    </w:p>
    <w:p w14:paraId="349B89B1" w14:textId="77777777" w:rsidR="00F85BB0" w:rsidRDefault="006921B5">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6921B5">
      <w:pPr>
        <w:pStyle w:val="1"/>
        <w:numPr>
          <w:ilvl w:val="0"/>
          <w:numId w:val="6"/>
        </w:numPr>
        <w:spacing w:before="240"/>
        <w:ind w:left="270" w:hanging="270"/>
      </w:pPr>
      <w:bookmarkStart w:id="0" w:name="_heading=h.gjdgxs" w:colFirst="0" w:colLast="0"/>
      <w:bookmarkEnd w:id="0"/>
      <w:r>
        <w:t>Introduction</w:t>
      </w:r>
    </w:p>
    <w:p w14:paraId="30F4BC82" w14:textId="3BFA1644" w:rsidR="0032104D" w:rsidRDefault="006921B5">
      <w:pPr>
        <w:rPr>
          <w:lang w:eastAsia="ko-KR"/>
        </w:rPr>
      </w:pPr>
      <w:r>
        <w:t xml:space="preserve">In </w:t>
      </w:r>
      <w:r w:rsidR="00CC1DBA">
        <w:rPr>
          <w:rFonts w:hint="eastAsia"/>
          <w:lang w:eastAsia="ko-KR"/>
        </w:rPr>
        <w:t xml:space="preserve">the last </w:t>
      </w:r>
      <w:r>
        <w:t>RAN</w:t>
      </w:r>
      <w:r w:rsidR="00832148">
        <w:rPr>
          <w:rFonts w:hint="eastAsia"/>
          <w:lang w:eastAsia="ko-KR"/>
        </w:rPr>
        <w:t>4</w:t>
      </w:r>
      <w:r>
        <w:t xml:space="preserve"> #1</w:t>
      </w:r>
      <w:r w:rsidR="00832148">
        <w:rPr>
          <w:rFonts w:hint="eastAsia"/>
          <w:lang w:eastAsia="ko-KR"/>
        </w:rPr>
        <w:t>1</w:t>
      </w:r>
      <w:r w:rsidR="00E1051B">
        <w:rPr>
          <w:rFonts w:hint="eastAsia"/>
          <w:lang w:eastAsia="ko-KR"/>
        </w:rPr>
        <w:t>1</w:t>
      </w:r>
      <w:r>
        <w:t xml:space="preserve"> meeting, RAN</w:t>
      </w:r>
      <w:r w:rsidR="00832148">
        <w:rPr>
          <w:rFonts w:hint="eastAsia"/>
          <w:lang w:eastAsia="ko-KR"/>
        </w:rPr>
        <w:t>4</w:t>
      </w:r>
      <w:r>
        <w:t xml:space="preserve"> </w:t>
      </w:r>
      <w:r w:rsidR="008C6B96">
        <w:t>a</w:t>
      </w:r>
      <w:r w:rsidR="00832148">
        <w:rPr>
          <w:rFonts w:hint="eastAsia"/>
          <w:lang w:eastAsia="ko-KR"/>
        </w:rPr>
        <w:t xml:space="preserve">greed the WF </w:t>
      </w:r>
      <w:r w:rsidR="00CC1DBA">
        <w:rPr>
          <w:rFonts w:hint="eastAsia"/>
          <w:lang w:eastAsia="ko-KR"/>
        </w:rPr>
        <w:t>[1] on</w:t>
      </w:r>
      <w:r w:rsidR="00832148">
        <w:rPr>
          <w:rFonts w:hint="eastAsia"/>
          <w:lang w:eastAsia="ko-KR"/>
        </w:rPr>
        <w:t xml:space="preserve"> HP </w:t>
      </w:r>
      <w:r w:rsidR="00614353">
        <w:rPr>
          <w:rFonts w:hint="eastAsia"/>
          <w:lang w:eastAsia="ko-KR"/>
        </w:rPr>
        <w:t xml:space="preserve">inter-band CA/DC including 2Tx/3Tx </w:t>
      </w:r>
      <w:r w:rsidR="00832148">
        <w:rPr>
          <w:rFonts w:hint="eastAsia"/>
          <w:lang w:eastAsia="ko-KR"/>
        </w:rPr>
        <w:t>UE</w:t>
      </w:r>
      <w:r w:rsidR="008C6B96">
        <w:t xml:space="preserve"> RF enhancements in Rel-19. In the</w:t>
      </w:r>
      <w:r w:rsidR="00832148">
        <w:rPr>
          <w:rFonts w:hint="eastAsia"/>
          <w:lang w:eastAsia="ko-KR"/>
        </w:rPr>
        <w:t xml:space="preserve"> WF, RAN4 </w:t>
      </w:r>
      <w:r w:rsidR="00614353">
        <w:rPr>
          <w:rFonts w:hint="eastAsia"/>
          <w:lang w:eastAsia="ko-KR"/>
        </w:rPr>
        <w:t>has</w:t>
      </w:r>
      <w:r w:rsidR="008C6B96">
        <w:t xml:space="preserve"> </w:t>
      </w:r>
      <w:r w:rsidR="00614353">
        <w:rPr>
          <w:rFonts w:hint="eastAsia"/>
          <w:lang w:eastAsia="ko-KR"/>
        </w:rPr>
        <w:t>agreed</w:t>
      </w:r>
      <w:r w:rsidR="0032104D">
        <w:rPr>
          <w:rFonts w:hint="eastAsia"/>
          <w:lang w:eastAsia="ko-KR"/>
        </w:rPr>
        <w:t xml:space="preserve"> </w:t>
      </w:r>
      <w:r w:rsidR="00614353">
        <w:rPr>
          <w:rFonts w:hint="eastAsia"/>
          <w:lang w:eastAsia="ko-KR"/>
        </w:rPr>
        <w:t>the Rel-18 3Tx related RF requirements will be applied to 3Tx HH UE in Rel-19.</w:t>
      </w:r>
      <w:r w:rsidR="006E5CDC">
        <w:rPr>
          <w:rFonts w:hint="eastAsia"/>
          <w:lang w:eastAsia="ko-KR"/>
        </w:rPr>
        <w:t xml:space="preserve"> </w:t>
      </w:r>
      <w:r w:rsidR="00614353">
        <w:rPr>
          <w:rFonts w:hint="eastAsia"/>
          <w:lang w:eastAsia="ko-KR"/>
        </w:rPr>
        <w:t>Also</w:t>
      </w:r>
      <w:r w:rsidR="006E5CDC">
        <w:rPr>
          <w:rFonts w:hint="eastAsia"/>
          <w:lang w:eastAsia="ko-KR"/>
        </w:rPr>
        <w:t>,</w:t>
      </w:r>
      <w:r w:rsidR="00614353">
        <w:rPr>
          <w:rFonts w:hint="eastAsia"/>
          <w:lang w:eastAsia="ko-KR"/>
        </w:rPr>
        <w:t xml:space="preserve"> RAN4 has decided the</w:t>
      </w:r>
      <w:r w:rsidR="00CC1DBA">
        <w:rPr>
          <w:rFonts w:hint="eastAsia"/>
          <w:lang w:eastAsia="ko-KR"/>
        </w:rPr>
        <w:t xml:space="preserve"> baseline of</w:t>
      </w:r>
      <w:r w:rsidR="00614353">
        <w:rPr>
          <w:rFonts w:hint="eastAsia"/>
          <w:lang w:eastAsia="ko-KR"/>
        </w:rPr>
        <w:t xml:space="preserve"> </w:t>
      </w:r>
      <w:r w:rsidR="003B40C6">
        <w:rPr>
          <w:rFonts w:hint="eastAsia"/>
          <w:lang w:eastAsia="ko-KR"/>
        </w:rPr>
        <w:t>SAR solution for inter-band CA/DC band combinations</w:t>
      </w:r>
      <w:r w:rsidR="00CC1DBA">
        <w:rPr>
          <w:rFonts w:hint="eastAsia"/>
          <w:lang w:eastAsia="ko-KR"/>
        </w:rPr>
        <w:t xml:space="preserve"> and</w:t>
      </w:r>
      <w:r w:rsidR="0032104D">
        <w:rPr>
          <w:rFonts w:hint="eastAsia"/>
          <w:lang w:eastAsia="ko-KR"/>
        </w:rPr>
        <w:t xml:space="preserve"> </w:t>
      </w:r>
      <w:r w:rsidR="003B40C6">
        <w:rPr>
          <w:rFonts w:hint="eastAsia"/>
          <w:lang w:eastAsia="ko-KR"/>
        </w:rPr>
        <w:t xml:space="preserve">the principle of </w:t>
      </w:r>
      <w:r w:rsidR="00CC1DBA">
        <w:rPr>
          <w:rFonts w:hint="eastAsia"/>
          <w:lang w:eastAsia="ko-KR"/>
        </w:rPr>
        <w:t xml:space="preserve">the related </w:t>
      </w:r>
      <w:r w:rsidR="003B40C6">
        <w:rPr>
          <w:rFonts w:hint="eastAsia"/>
          <w:lang w:eastAsia="ko-KR"/>
        </w:rPr>
        <w:t xml:space="preserve">RF </w:t>
      </w:r>
      <w:r w:rsidR="003B40C6">
        <w:rPr>
          <w:lang w:eastAsia="ko-KR"/>
        </w:rPr>
        <w:t>requirements</w:t>
      </w:r>
      <w:r w:rsidR="003B40C6">
        <w:rPr>
          <w:rFonts w:hint="eastAsia"/>
          <w:lang w:eastAsia="ko-KR"/>
        </w:rPr>
        <w:t xml:space="preserve"> application between HH UE and FWA at </w:t>
      </w:r>
      <w:r w:rsidR="00CC1DBA">
        <w:rPr>
          <w:rFonts w:hint="eastAsia"/>
          <w:lang w:eastAsia="ko-KR"/>
        </w:rPr>
        <w:t xml:space="preserve">last RAN4 May </w:t>
      </w:r>
      <w:r w:rsidR="003B40C6">
        <w:rPr>
          <w:rFonts w:hint="eastAsia"/>
          <w:lang w:eastAsia="ko-KR"/>
        </w:rPr>
        <w:t>meeting</w:t>
      </w:r>
      <w:r w:rsidR="0032104D">
        <w:rPr>
          <w:rFonts w:hint="eastAsia"/>
          <w:lang w:eastAsia="ko-KR"/>
        </w:rPr>
        <w:t>.</w:t>
      </w:r>
    </w:p>
    <w:p w14:paraId="2AF4BB77" w14:textId="6A699492" w:rsidR="00F85BB0" w:rsidRDefault="00C32B06">
      <w:r>
        <w:rPr>
          <w:rFonts w:hint="eastAsia"/>
          <w:lang w:eastAsia="ko-KR"/>
        </w:rPr>
        <w:t xml:space="preserve">The detail </w:t>
      </w:r>
      <w:r w:rsidR="003B40C6">
        <w:rPr>
          <w:rFonts w:hint="eastAsia"/>
          <w:lang w:eastAsia="ko-KR"/>
        </w:rPr>
        <w:t xml:space="preserve">remaining discussion </w:t>
      </w:r>
      <w:r>
        <w:rPr>
          <w:rFonts w:hint="eastAsia"/>
          <w:lang w:eastAsia="ko-KR"/>
        </w:rPr>
        <w:t>issues are list up based on WF [1] as follow</w:t>
      </w:r>
      <w:r w:rsidR="002F64D5">
        <w:t>:</w:t>
      </w:r>
    </w:p>
    <w:p w14:paraId="09C895C2" w14:textId="77777777" w:rsidR="00F85BB0" w:rsidRDefault="00F85BB0">
      <w:pPr>
        <w:jc w:val="right"/>
      </w:pPr>
    </w:p>
    <w:tbl>
      <w:tblPr>
        <w:tblStyle w:val="9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487410EF" w14:textId="070746C8" w:rsidR="002F64D5" w:rsidRPr="006D547C" w:rsidRDefault="00E1051B" w:rsidP="006D547C">
            <w:pPr>
              <w:spacing w:after="60"/>
              <w:rPr>
                <w:b/>
                <w:bCs/>
                <w:lang w:eastAsia="zh-CN"/>
              </w:rPr>
            </w:pPr>
            <w:r>
              <w:rPr>
                <w:rFonts w:hint="eastAsia"/>
                <w:b/>
                <w:bCs/>
                <w:lang w:eastAsia="ko-KR"/>
              </w:rPr>
              <w:t xml:space="preserve">3. </w:t>
            </w:r>
            <w:r w:rsidR="006D547C" w:rsidRPr="006D547C">
              <w:rPr>
                <w:b/>
                <w:bCs/>
              </w:rPr>
              <w:t xml:space="preserve">2-band Inter-band UL NR-CA/EN-DC with 2Tx and/or 3Tx </w:t>
            </w:r>
            <w:r w:rsidR="002F64D5" w:rsidRPr="006D547C">
              <w:rPr>
                <w:b/>
                <w:bCs/>
              </w:rPr>
              <w:t>[1]</w:t>
            </w:r>
          </w:p>
          <w:p w14:paraId="3631D20B" w14:textId="77777777" w:rsidR="00E1051B" w:rsidRPr="00431D02" w:rsidRDefault="00E1051B" w:rsidP="00E1051B">
            <w:pPr>
              <w:pStyle w:val="2"/>
              <w:rPr>
                <w:lang w:eastAsia="zh-CN"/>
              </w:rPr>
            </w:pPr>
            <w:r>
              <w:t>3.2</w:t>
            </w:r>
            <w:r w:rsidRPr="00431D02">
              <w:t xml:space="preserve"> </w:t>
            </w:r>
            <w:r w:rsidRPr="005E7F1A">
              <w:t>Whether to collect configurations to derive general requirements?</w:t>
            </w:r>
          </w:p>
          <w:p w14:paraId="3053B9F4" w14:textId="77777777" w:rsidR="00E1051B" w:rsidRPr="005E7F1A" w:rsidRDefault="00E1051B" w:rsidP="00E1051B">
            <w:pPr>
              <w:pStyle w:val="B1"/>
              <w:ind w:left="0" w:firstLine="0"/>
              <w:rPr>
                <w:b/>
                <w:lang w:eastAsia="zh-CN"/>
              </w:rPr>
            </w:pPr>
            <w:r>
              <w:rPr>
                <w:b/>
                <w:lang w:eastAsia="zh-CN"/>
              </w:rPr>
              <w:t>Way forward</w:t>
            </w:r>
            <w:r w:rsidRPr="005E7F1A">
              <w:rPr>
                <w:b/>
                <w:lang w:eastAsia="zh-CN"/>
              </w:rPr>
              <w:t xml:space="preserve">: </w:t>
            </w:r>
          </w:p>
          <w:p w14:paraId="171183D5" w14:textId="77777777" w:rsidR="00E1051B" w:rsidRPr="007F6269" w:rsidRDefault="00E1051B" w:rsidP="00E1051B">
            <w:pPr>
              <w:widowControl/>
              <w:numPr>
                <w:ilvl w:val="1"/>
                <w:numId w:val="14"/>
              </w:numPr>
              <w:autoSpaceDE/>
              <w:autoSpaceDN/>
              <w:adjustRightInd/>
              <w:spacing w:after="120"/>
              <w:ind w:left="1434" w:hanging="357"/>
              <w:jc w:val="left"/>
              <w:rPr>
                <w:rFonts w:eastAsia="MS Mincho"/>
                <w:szCs w:val="24"/>
                <w:lang w:val="en-US" w:eastAsia="zh-CN"/>
              </w:rPr>
            </w:pPr>
            <w:r w:rsidRPr="005B4E05">
              <w:rPr>
                <w:rFonts w:eastAsia="MS Mincho"/>
                <w:szCs w:val="24"/>
                <w:lang w:val="en-US" w:eastAsia="zh-CN"/>
              </w:rPr>
              <w:t>General requirements can be specified including considerations of different duplex mode configurations:</w:t>
            </w:r>
          </w:p>
          <w:p w14:paraId="15FB5314" w14:textId="77777777" w:rsidR="00E1051B" w:rsidRPr="007F6269" w:rsidRDefault="00E1051B" w:rsidP="00E1051B">
            <w:pPr>
              <w:widowControl/>
              <w:numPr>
                <w:ilvl w:val="1"/>
                <w:numId w:val="37"/>
              </w:numPr>
              <w:autoSpaceDE/>
              <w:autoSpaceDN/>
              <w:adjustRightInd/>
              <w:spacing w:after="120"/>
              <w:ind w:left="1775" w:hanging="357"/>
              <w:jc w:val="left"/>
              <w:rPr>
                <w:rFonts w:eastAsia="MS Mincho"/>
                <w:szCs w:val="24"/>
                <w:lang w:val="en-US" w:eastAsia="zh-CN"/>
              </w:rPr>
            </w:pPr>
            <w:r w:rsidRPr="007F6269">
              <w:rPr>
                <w:rFonts w:eastAsia="MS Mincho"/>
                <w:szCs w:val="24"/>
                <w:lang w:val="en-US" w:eastAsia="zh-CN"/>
              </w:rPr>
              <w:t>For PC2, </w:t>
            </w:r>
            <w:bookmarkStart w:id="1" w:name="OLE_LINK3"/>
            <w:r w:rsidRPr="007F6269">
              <w:rPr>
                <w:rFonts w:eastAsia="MS Mincho" w:hint="eastAsia"/>
                <w:szCs w:val="24"/>
                <w:lang w:val="en-US" w:eastAsia="zh-CN"/>
              </w:rPr>
              <w:t>FDD+FDD, FDD+TDD, TDD+TDD with 2Tx and 3Tx</w:t>
            </w:r>
            <w:bookmarkEnd w:id="1"/>
          </w:p>
          <w:p w14:paraId="33EB8FF5" w14:textId="258215A1" w:rsidR="00E1051B" w:rsidRPr="00E1051B" w:rsidRDefault="00E1051B" w:rsidP="00E1051B">
            <w:pPr>
              <w:widowControl/>
              <w:numPr>
                <w:ilvl w:val="1"/>
                <w:numId w:val="37"/>
              </w:numPr>
              <w:autoSpaceDE/>
              <w:autoSpaceDN/>
              <w:adjustRightInd/>
              <w:spacing w:after="120"/>
              <w:ind w:left="1775" w:hanging="357"/>
              <w:jc w:val="left"/>
              <w:rPr>
                <w:rFonts w:eastAsia="MS Mincho"/>
                <w:szCs w:val="24"/>
                <w:lang w:val="en-US" w:eastAsia="zh-CN"/>
              </w:rPr>
            </w:pPr>
            <w:r w:rsidRPr="005B4E05">
              <w:rPr>
                <w:rFonts w:eastAsia="MS Mincho"/>
                <w:szCs w:val="24"/>
                <w:lang w:val="en-US" w:eastAsia="zh-CN"/>
              </w:rPr>
              <w:t xml:space="preserve">For PC1.5, </w:t>
            </w:r>
            <w:r w:rsidRPr="00E1051B">
              <w:rPr>
                <w:rFonts w:eastAsia="MS Mincho"/>
                <w:szCs w:val="24"/>
                <w:highlight w:val="yellow"/>
                <w:lang w:val="en-US" w:eastAsia="zh-CN"/>
              </w:rPr>
              <w:t>[FDD+FDD,]</w:t>
            </w:r>
            <w:r>
              <w:rPr>
                <w:rFonts w:eastAsia="MS Mincho"/>
                <w:szCs w:val="24"/>
                <w:lang w:val="en-US" w:eastAsia="zh-CN"/>
              </w:rPr>
              <w:t xml:space="preserve"> </w:t>
            </w:r>
            <w:r w:rsidRPr="005B4E05">
              <w:rPr>
                <w:rFonts w:eastAsia="MS Mincho"/>
                <w:szCs w:val="24"/>
                <w:lang w:val="en-US" w:eastAsia="zh-CN"/>
              </w:rPr>
              <w:t>FDD+TDD, TDD+TDD with 2Tx and 3Tx</w:t>
            </w:r>
          </w:p>
          <w:p w14:paraId="1BD79C3C" w14:textId="77777777" w:rsidR="00E1051B" w:rsidRDefault="00E1051B" w:rsidP="00E1051B">
            <w:pPr>
              <w:pStyle w:val="2"/>
            </w:pPr>
          </w:p>
          <w:p w14:paraId="6EFE7D66" w14:textId="0A849869" w:rsidR="00E1051B" w:rsidRPr="00431D02" w:rsidRDefault="00E1051B" w:rsidP="00E1051B">
            <w:pPr>
              <w:pStyle w:val="2"/>
              <w:rPr>
                <w:lang w:eastAsia="zh-CN"/>
              </w:rPr>
            </w:pPr>
            <w:r>
              <w:t>3.3</w:t>
            </w:r>
            <w:r w:rsidRPr="00431D02">
              <w:t xml:space="preserve"> </w:t>
            </w:r>
            <w:r w:rsidRPr="008D3B83">
              <w:t>3UL CC with 3Tx</w:t>
            </w:r>
          </w:p>
          <w:p w14:paraId="341D9243" w14:textId="77777777" w:rsidR="00E1051B" w:rsidRDefault="00E1051B" w:rsidP="00E1051B">
            <w:pPr>
              <w:pStyle w:val="B1"/>
              <w:ind w:left="0" w:firstLine="0"/>
              <w:rPr>
                <w:rFonts w:eastAsiaTheme="minorEastAsia"/>
                <w:b/>
                <w:lang w:eastAsia="zh-CN"/>
              </w:rPr>
            </w:pPr>
            <w:r>
              <w:rPr>
                <w:b/>
                <w:lang w:eastAsia="zh-CN"/>
              </w:rPr>
              <w:t>Way forward</w:t>
            </w:r>
            <w:r w:rsidRPr="005E7F1A">
              <w:rPr>
                <w:b/>
                <w:lang w:eastAsia="zh-CN"/>
              </w:rPr>
              <w:t>:</w:t>
            </w:r>
            <w:r w:rsidRPr="004047E1">
              <w:rPr>
                <w:rFonts w:eastAsia="SimSun"/>
                <w:szCs w:val="24"/>
                <w:lang w:eastAsia="zh-CN"/>
              </w:rPr>
              <w:t xml:space="preserve"> </w:t>
            </w:r>
            <w:r w:rsidRPr="00E1051B">
              <w:rPr>
                <w:rFonts w:eastAsia="SimSun"/>
                <w:szCs w:val="24"/>
                <w:highlight w:val="yellow"/>
                <w:lang w:eastAsia="zh-CN"/>
              </w:rPr>
              <w:t xml:space="preserve">RAN4 to further check whether there is demand for 3 ULCC with 3Tx scenario (such as </w:t>
            </w:r>
            <w:proofErr w:type="spellStart"/>
            <w:r w:rsidRPr="00E1051B">
              <w:rPr>
                <w:rFonts w:eastAsia="SimSun"/>
                <w:szCs w:val="24"/>
                <w:highlight w:val="yellow"/>
                <w:lang w:eastAsia="zh-CN"/>
              </w:rPr>
              <w:t>CA_nXA-nY</w:t>
            </w:r>
            <w:proofErr w:type="spellEnd"/>
            <w:r w:rsidRPr="00E1051B">
              <w:rPr>
                <w:rFonts w:eastAsia="SimSun"/>
                <w:szCs w:val="24"/>
                <w:highlight w:val="yellow"/>
                <w:lang w:eastAsia="zh-CN"/>
              </w:rPr>
              <w:t xml:space="preserve">(2A) and CA_ </w:t>
            </w:r>
            <w:proofErr w:type="spellStart"/>
            <w:r w:rsidRPr="00E1051B">
              <w:rPr>
                <w:rFonts w:eastAsia="SimSun"/>
                <w:szCs w:val="24"/>
                <w:highlight w:val="yellow"/>
                <w:lang w:eastAsia="zh-CN"/>
              </w:rPr>
              <w:t>nXA-nYB</w:t>
            </w:r>
            <w:proofErr w:type="spellEnd"/>
            <w:r w:rsidRPr="00E1051B">
              <w:rPr>
                <w:rFonts w:eastAsia="SimSun"/>
                <w:szCs w:val="24"/>
                <w:highlight w:val="yellow"/>
                <w:lang w:eastAsia="zh-CN"/>
              </w:rPr>
              <w:t>),</w:t>
            </w:r>
            <w:r w:rsidRPr="008D3B83">
              <w:rPr>
                <w:rFonts w:eastAsia="SimSun"/>
                <w:szCs w:val="24"/>
                <w:lang w:eastAsia="zh-CN"/>
              </w:rPr>
              <w:t xml:space="preserve"> and whether it is desirable to be introduced in Rel-19</w:t>
            </w:r>
            <w:r>
              <w:rPr>
                <w:rFonts w:eastAsia="SimSun"/>
                <w:szCs w:val="24"/>
                <w:lang w:eastAsia="zh-CN"/>
              </w:rPr>
              <w:t>.</w:t>
            </w:r>
          </w:p>
          <w:p w14:paraId="6D80F6DE" w14:textId="77777777" w:rsidR="00E1051B" w:rsidRPr="008D3B83" w:rsidRDefault="00E1051B" w:rsidP="00E1051B">
            <w:pPr>
              <w:pStyle w:val="B1"/>
              <w:ind w:left="0" w:firstLine="0"/>
              <w:rPr>
                <w:rFonts w:eastAsiaTheme="minorEastAsia"/>
                <w:b/>
                <w:lang w:eastAsia="zh-CN"/>
              </w:rPr>
            </w:pPr>
          </w:p>
          <w:p w14:paraId="12218076" w14:textId="77777777" w:rsidR="00E1051B" w:rsidRPr="00431D02" w:rsidRDefault="00E1051B" w:rsidP="00E1051B">
            <w:pPr>
              <w:pStyle w:val="2"/>
              <w:rPr>
                <w:lang w:eastAsia="zh-CN"/>
              </w:rPr>
            </w:pPr>
            <w:r>
              <w:t>3.4</w:t>
            </w:r>
            <w:r w:rsidRPr="00431D02">
              <w:t xml:space="preserve"> </w:t>
            </w:r>
            <w:r w:rsidRPr="00723740">
              <w:t>Release independen</w:t>
            </w:r>
            <w:r>
              <w:t>ce</w:t>
            </w:r>
          </w:p>
          <w:p w14:paraId="2A49E9C3" w14:textId="77777777" w:rsidR="00E1051B" w:rsidRDefault="00E1051B" w:rsidP="00E1051B">
            <w:pPr>
              <w:rPr>
                <w:b/>
                <w:lang w:eastAsia="zh-CN"/>
              </w:rPr>
            </w:pPr>
            <w:r>
              <w:rPr>
                <w:b/>
                <w:lang w:eastAsia="zh-CN"/>
              </w:rPr>
              <w:t xml:space="preserve">Way forward: </w:t>
            </w:r>
          </w:p>
          <w:p w14:paraId="7099AED6" w14:textId="77777777" w:rsidR="00E1051B" w:rsidRDefault="00E1051B" w:rsidP="00E1051B">
            <w:pPr>
              <w:rPr>
                <w:bCs/>
                <w:lang w:eastAsia="zh-CN"/>
              </w:rPr>
            </w:pPr>
            <w:r w:rsidRPr="00E1051B">
              <w:rPr>
                <w:bCs/>
                <w:highlight w:val="yellow"/>
                <w:lang w:eastAsia="zh-CN"/>
              </w:rPr>
              <w:t>Discuss the release independence for 3Tx band combination for handheld UE and FWA at later stage of this WI</w:t>
            </w:r>
          </w:p>
          <w:p w14:paraId="52D52F24" w14:textId="77777777" w:rsidR="00E1051B" w:rsidRPr="00723740" w:rsidRDefault="00E1051B" w:rsidP="00E1051B">
            <w:pPr>
              <w:widowControl/>
              <w:numPr>
                <w:ilvl w:val="1"/>
                <w:numId w:val="14"/>
              </w:numPr>
              <w:autoSpaceDE/>
              <w:autoSpaceDN/>
              <w:adjustRightInd/>
              <w:spacing w:after="120"/>
              <w:ind w:left="924" w:hanging="357"/>
              <w:jc w:val="left"/>
              <w:rPr>
                <w:rFonts w:eastAsia="MS Mincho"/>
                <w:szCs w:val="24"/>
                <w:lang w:eastAsia="zh-CN"/>
              </w:rPr>
            </w:pPr>
            <w:r>
              <w:rPr>
                <w:rFonts w:eastAsia="MS Mincho"/>
                <w:szCs w:val="24"/>
                <w:lang w:eastAsia="zh-CN"/>
              </w:rPr>
              <w:t>For FWA, only discuss the configurations that were not introduced in Rel-18</w:t>
            </w:r>
          </w:p>
          <w:p w14:paraId="7016A548" w14:textId="4714D43F" w:rsidR="00F85BB0" w:rsidRPr="00C32B06" w:rsidRDefault="00F85BB0" w:rsidP="00C32B06">
            <w:pPr>
              <w:pStyle w:val="B1"/>
              <w:spacing w:after="60"/>
              <w:rPr>
                <w:rFonts w:eastAsiaTheme="minorEastAsia"/>
                <w:szCs w:val="24"/>
                <w:lang w:eastAsia="ko-KR"/>
              </w:rPr>
            </w:pPr>
          </w:p>
        </w:tc>
      </w:tr>
    </w:tbl>
    <w:p w14:paraId="4D5C80BA" w14:textId="77777777" w:rsidR="00F85BB0" w:rsidRDefault="006921B5">
      <w:r>
        <w:t xml:space="preserve"> </w:t>
      </w:r>
    </w:p>
    <w:p w14:paraId="70C3313D" w14:textId="1E0AA07F" w:rsidR="00F85BB0" w:rsidRDefault="006921B5">
      <w:r>
        <w:t xml:space="preserve">In this paper, we </w:t>
      </w:r>
      <w:r w:rsidR="006D547C">
        <w:rPr>
          <w:rFonts w:hint="eastAsia"/>
          <w:lang w:eastAsia="ko-KR"/>
        </w:rPr>
        <w:t>propose how</w:t>
      </w:r>
      <w:r w:rsidR="002F64D5">
        <w:t xml:space="preserve"> to define the RF requirements for high power </w:t>
      </w:r>
      <w:r w:rsidR="006D547C">
        <w:rPr>
          <w:rFonts w:hint="eastAsia"/>
          <w:lang w:eastAsia="ko-KR"/>
        </w:rPr>
        <w:t xml:space="preserve">CA/DC </w:t>
      </w:r>
      <w:r w:rsidR="002F64D5">
        <w:t xml:space="preserve">UE for </w:t>
      </w:r>
      <w:r w:rsidR="001B61FD">
        <w:t>int</w:t>
      </w:r>
      <w:r w:rsidR="006D547C">
        <w:rPr>
          <w:rFonts w:hint="eastAsia"/>
          <w:lang w:eastAsia="ko-KR"/>
        </w:rPr>
        <w:t>er</w:t>
      </w:r>
      <w:r w:rsidR="001B61FD">
        <w:t xml:space="preserve">-band </w:t>
      </w:r>
      <w:r w:rsidR="006D547C">
        <w:rPr>
          <w:rFonts w:hint="eastAsia"/>
          <w:lang w:eastAsia="ko-KR"/>
        </w:rPr>
        <w:t>including 2Tx/3Tx</w:t>
      </w:r>
      <w:r>
        <w:t>.</w:t>
      </w:r>
    </w:p>
    <w:p w14:paraId="6EDB0F4E" w14:textId="0E6CDCBF" w:rsidR="00F85BB0" w:rsidRDefault="006D547C">
      <w:pPr>
        <w:pStyle w:val="1"/>
        <w:numPr>
          <w:ilvl w:val="0"/>
          <w:numId w:val="3"/>
        </w:numPr>
        <w:spacing w:before="240"/>
        <w:ind w:left="270" w:hanging="270"/>
      </w:pPr>
      <w:r>
        <w:rPr>
          <w:rFonts w:hint="eastAsia"/>
          <w:lang w:eastAsia="ko-KR"/>
        </w:rPr>
        <w:t>Consideration</w:t>
      </w:r>
      <w:r w:rsidR="00FC79A7">
        <w:rPr>
          <w:rFonts w:hint="eastAsia"/>
          <w:lang w:eastAsia="ko-KR"/>
        </w:rPr>
        <w:t xml:space="preserve"> for </w:t>
      </w:r>
      <w:r w:rsidR="003025F3">
        <w:t xml:space="preserve">High power </w:t>
      </w:r>
      <w:r w:rsidR="00961806">
        <w:rPr>
          <w:rFonts w:hint="eastAsia"/>
          <w:lang w:eastAsia="ko-KR"/>
        </w:rPr>
        <w:t>int</w:t>
      </w:r>
      <w:r w:rsidR="00FC79A7">
        <w:rPr>
          <w:rFonts w:hint="eastAsia"/>
          <w:lang w:eastAsia="ko-KR"/>
        </w:rPr>
        <w:t>e</w:t>
      </w:r>
      <w:r w:rsidR="00961806">
        <w:rPr>
          <w:rFonts w:hint="eastAsia"/>
          <w:lang w:eastAsia="ko-KR"/>
        </w:rPr>
        <w:t>r-band CA</w:t>
      </w:r>
      <w:r w:rsidR="00FC79A7">
        <w:rPr>
          <w:rFonts w:hint="eastAsia"/>
          <w:lang w:eastAsia="ko-KR"/>
        </w:rPr>
        <w:t xml:space="preserve">/DC UE with 2Tx/3Tx </w:t>
      </w:r>
    </w:p>
    <w:p w14:paraId="3A59DAC8" w14:textId="77777777" w:rsidR="00AC6CFF" w:rsidRDefault="00AC6CFF" w:rsidP="00AC6CFF">
      <w:pPr>
        <w:rPr>
          <w:b/>
          <w:bCs/>
          <w:i/>
          <w:iCs/>
        </w:rPr>
      </w:pPr>
    </w:p>
    <w:p w14:paraId="1CFC3C5E" w14:textId="60ABB57C" w:rsidR="00AC5736" w:rsidRPr="00244BF3" w:rsidRDefault="00FC79A7" w:rsidP="00244BF3">
      <w:r>
        <w:rPr>
          <w:rFonts w:hint="eastAsia"/>
          <w:lang w:eastAsia="ko-KR"/>
        </w:rPr>
        <w:t>For PC1.5 inter-band CA/DC with 2Tx/3Tx work scope i</w:t>
      </w:r>
      <w:r w:rsidR="00AC5736">
        <w:t xml:space="preserve">n the Rel-19 WI, RAN4 will focus on the SAR solution for CA and EN-DC with 2Tx/3Tx and investigate </w:t>
      </w:r>
      <w:r w:rsidR="003B40C6">
        <w:rPr>
          <w:rFonts w:hint="eastAsia"/>
          <w:lang w:eastAsia="ko-KR"/>
        </w:rPr>
        <w:t xml:space="preserve">3UL CC with 3Tx such as </w:t>
      </w:r>
      <w:proofErr w:type="spellStart"/>
      <w:r w:rsidR="003B40C6">
        <w:rPr>
          <w:rFonts w:hint="eastAsia"/>
          <w:lang w:eastAsia="ko-KR"/>
        </w:rPr>
        <w:t>CA_nXA-nY</w:t>
      </w:r>
      <w:proofErr w:type="spellEnd"/>
      <w:r w:rsidR="003B40C6">
        <w:rPr>
          <w:rFonts w:hint="eastAsia"/>
          <w:lang w:eastAsia="ko-KR"/>
        </w:rPr>
        <w:t xml:space="preserve">(2A) and </w:t>
      </w:r>
      <w:proofErr w:type="spellStart"/>
      <w:r w:rsidR="003B40C6">
        <w:rPr>
          <w:rFonts w:hint="eastAsia"/>
          <w:lang w:eastAsia="ko-KR"/>
        </w:rPr>
        <w:t>CA_nXA-nYB</w:t>
      </w:r>
      <w:proofErr w:type="spellEnd"/>
      <w:r w:rsidR="00AC5736">
        <w:t xml:space="preserve">.  </w:t>
      </w:r>
    </w:p>
    <w:p w14:paraId="79FF21DD" w14:textId="0C8932FB" w:rsidR="00744071" w:rsidRPr="001C5016" w:rsidRDefault="006D547C" w:rsidP="00744071">
      <w:pPr>
        <w:pStyle w:val="3"/>
        <w:numPr>
          <w:ilvl w:val="1"/>
          <w:numId w:val="3"/>
        </w:numPr>
        <w:ind w:left="845" w:hanging="851"/>
        <w:rPr>
          <w:b/>
          <w:bCs/>
          <w:lang w:eastAsia="ko-KR"/>
        </w:rPr>
      </w:pPr>
      <w:r>
        <w:rPr>
          <w:rFonts w:hint="eastAsia"/>
          <w:b/>
          <w:bCs/>
          <w:lang w:eastAsia="ko-KR"/>
        </w:rPr>
        <w:t>Power combination</w:t>
      </w:r>
      <w:r w:rsidR="00D62AF6">
        <w:rPr>
          <w:b/>
          <w:bCs/>
          <w:lang w:eastAsia="ko-KR"/>
        </w:rPr>
        <w:t xml:space="preserve"> of PC1.5</w:t>
      </w:r>
      <w:r>
        <w:rPr>
          <w:rFonts w:hint="eastAsia"/>
          <w:b/>
          <w:bCs/>
          <w:lang w:eastAsia="ko-KR"/>
        </w:rPr>
        <w:t>/PC2</w:t>
      </w:r>
      <w:r w:rsidR="00744071">
        <w:rPr>
          <w:b/>
          <w:bCs/>
          <w:lang w:eastAsia="ko-KR"/>
        </w:rPr>
        <w:t xml:space="preserve"> int</w:t>
      </w:r>
      <w:r w:rsidR="00DB3039">
        <w:rPr>
          <w:b/>
          <w:bCs/>
          <w:lang w:eastAsia="ko-KR"/>
        </w:rPr>
        <w:t>er</w:t>
      </w:r>
      <w:r w:rsidR="00744071">
        <w:rPr>
          <w:b/>
          <w:bCs/>
          <w:lang w:eastAsia="ko-KR"/>
        </w:rPr>
        <w:t>-band CA</w:t>
      </w:r>
      <w:r w:rsidR="00D62AF6">
        <w:rPr>
          <w:b/>
          <w:bCs/>
          <w:lang w:eastAsia="ko-KR"/>
        </w:rPr>
        <w:t>/DC operation with 2Tx and 3Tx</w:t>
      </w:r>
    </w:p>
    <w:p w14:paraId="4BC31425" w14:textId="5EB72581" w:rsidR="00D62AF6" w:rsidRDefault="00744071" w:rsidP="00D62AF6">
      <w:pPr>
        <w:spacing w:after="40"/>
      </w:pPr>
      <w:r>
        <w:t xml:space="preserve">In </w:t>
      </w:r>
      <w:r w:rsidR="00D62AF6">
        <w:t>last RAN plenary, the detail objectives were finalize</w:t>
      </w:r>
      <w:r w:rsidR="00AC5736">
        <w:t>d</w:t>
      </w:r>
      <w:r w:rsidR="00D62AF6">
        <w:t xml:space="preserve"> to focus on SAR solution for 2Tx/3Tx inter-band CA/DC operation.</w:t>
      </w:r>
    </w:p>
    <w:p w14:paraId="6583BFF9" w14:textId="2C4463D1" w:rsidR="00D62AF6" w:rsidRDefault="00D62AF6" w:rsidP="00D62AF6">
      <w:pPr>
        <w:spacing w:after="40"/>
      </w:pPr>
      <w:r>
        <w:t xml:space="preserve">Also, RAN4 </w:t>
      </w:r>
      <w:r w:rsidR="00AC5736">
        <w:t>need to investigate whether</w:t>
      </w:r>
      <w:r>
        <w:t xml:space="preserve"> </w:t>
      </w:r>
      <w:r w:rsidR="00AC5736">
        <w:t xml:space="preserve">define some </w:t>
      </w:r>
      <w:r>
        <w:t>new Power classes to support different PC combination between two inter-band CA/DC UE</w:t>
      </w:r>
      <w:r w:rsidR="00AC5736">
        <w:t xml:space="preserve"> or not</w:t>
      </w:r>
      <w:r>
        <w:t>.</w:t>
      </w:r>
    </w:p>
    <w:p w14:paraId="6D6F5DD7" w14:textId="5056FCAF" w:rsidR="00D62AF6" w:rsidRDefault="00D02BA3" w:rsidP="00D62AF6">
      <w:pPr>
        <w:spacing w:after="40"/>
      </w:pPr>
      <w:r>
        <w:t>In the WI</w:t>
      </w:r>
      <w:r w:rsidR="00AC5736">
        <w:t xml:space="preserve"> in Rel-19</w:t>
      </w:r>
      <w:r>
        <w:t xml:space="preserve">, </w:t>
      </w:r>
      <w:r w:rsidR="00AC5736">
        <w:t>RAN4</w:t>
      </w:r>
      <w:r>
        <w:t xml:space="preserve"> can </w:t>
      </w:r>
      <w:r w:rsidR="00FC79A7">
        <w:rPr>
          <w:rFonts w:hint="eastAsia"/>
          <w:lang w:eastAsia="ko-KR"/>
        </w:rPr>
        <w:t xml:space="preserve">reuse the existing power class to support </w:t>
      </w:r>
      <w:r>
        <w:t xml:space="preserve">new CA/DC band combinations as below </w:t>
      </w:r>
      <w:r w:rsidR="00447AEE">
        <w:t>in Rel-19</w:t>
      </w:r>
      <w:r>
        <w:t>.</w:t>
      </w:r>
    </w:p>
    <w:p w14:paraId="355DC3C7" w14:textId="77777777" w:rsidR="00D02BA3" w:rsidRDefault="00D02BA3" w:rsidP="00D62AF6">
      <w:pPr>
        <w:spacing w:after="40"/>
      </w:pPr>
      <w:r>
        <w:t xml:space="preserve">   </w:t>
      </w:r>
    </w:p>
    <w:p w14:paraId="6A7F1033" w14:textId="6A28929C" w:rsidR="00D02BA3" w:rsidRPr="00D02BA3" w:rsidRDefault="00D02BA3" w:rsidP="00D02BA3">
      <w:pPr>
        <w:pStyle w:val="afb"/>
        <w:numPr>
          <w:ilvl w:val="0"/>
          <w:numId w:val="28"/>
        </w:numPr>
        <w:spacing w:after="40"/>
        <w:ind w:leftChars="0"/>
        <w:rPr>
          <w:b/>
          <w:bCs/>
        </w:rPr>
      </w:pPr>
      <w:r w:rsidRPr="00D02BA3">
        <w:rPr>
          <w:b/>
          <w:bCs/>
        </w:rPr>
        <w:t xml:space="preserve">Proposed inter-band CA/DC band combinations with 2Tx/3Tx  </w:t>
      </w:r>
    </w:p>
    <w:p w14:paraId="01584777" w14:textId="77777777" w:rsidR="006D547C" w:rsidRDefault="006D547C" w:rsidP="00D02BA3">
      <w:pPr>
        <w:pStyle w:val="afb"/>
        <w:numPr>
          <w:ilvl w:val="2"/>
          <w:numId w:val="25"/>
        </w:numPr>
        <w:spacing w:after="40"/>
        <w:ind w:leftChars="0" w:left="644"/>
        <w:rPr>
          <w:lang w:val="en-US"/>
        </w:rPr>
      </w:pPr>
      <w:r>
        <w:rPr>
          <w:rFonts w:hint="eastAsia"/>
          <w:lang w:val="en-US" w:eastAsia="ko-KR"/>
        </w:rPr>
        <w:t>2Tx CA/DC combinations</w:t>
      </w:r>
    </w:p>
    <w:p w14:paraId="01BAE450" w14:textId="32BA3FA0" w:rsidR="002D19FF" w:rsidRDefault="002D19FF" w:rsidP="006D547C">
      <w:pPr>
        <w:pStyle w:val="afb"/>
        <w:numPr>
          <w:ilvl w:val="3"/>
          <w:numId w:val="25"/>
        </w:numPr>
        <w:spacing w:after="40"/>
        <w:ind w:leftChars="0" w:left="1134" w:hanging="425"/>
        <w:rPr>
          <w:lang w:val="en-US"/>
        </w:rPr>
      </w:pPr>
      <w:r>
        <w:rPr>
          <w:lang w:val="en-US"/>
        </w:rPr>
        <w:t>1</w:t>
      </w:r>
      <w:r w:rsidRPr="00752AC7">
        <w:rPr>
          <w:lang w:val="en-US"/>
        </w:rPr>
        <w:t>Tx PC2 in Band X</w:t>
      </w:r>
      <w:r>
        <w:rPr>
          <w:lang w:val="en-US"/>
        </w:rPr>
        <w:t xml:space="preserve"> </w:t>
      </w:r>
      <w:r w:rsidRPr="00752AC7">
        <w:rPr>
          <w:lang w:val="en-US"/>
        </w:rPr>
        <w:t>(i.e., n77, n78, n79 with</w:t>
      </w:r>
      <w:r>
        <w:rPr>
          <w:lang w:val="en-US"/>
        </w:rPr>
        <w:t>out</w:t>
      </w:r>
      <w:r w:rsidRPr="00752AC7">
        <w:rPr>
          <w:lang w:val="en-US"/>
        </w:rPr>
        <w:t xml:space="preserve"> UL-MIMO) + 1Tx PC2</w:t>
      </w:r>
      <w:r>
        <w:rPr>
          <w:lang w:val="en-US"/>
        </w:rPr>
        <w:t xml:space="preserve"> in Band Y</w:t>
      </w:r>
    </w:p>
    <w:p w14:paraId="49D816B9" w14:textId="75C3ECA1" w:rsidR="002D19FF" w:rsidRDefault="002D19FF" w:rsidP="006D547C">
      <w:pPr>
        <w:pStyle w:val="afb"/>
        <w:numPr>
          <w:ilvl w:val="4"/>
          <w:numId w:val="25"/>
        </w:numPr>
        <w:spacing w:after="40"/>
        <w:ind w:leftChars="0" w:left="1560" w:hanging="431"/>
        <w:rPr>
          <w:lang w:val="en-US"/>
        </w:rPr>
      </w:pPr>
      <w:r>
        <w:rPr>
          <w:lang w:val="en-US"/>
        </w:rPr>
        <w:t>The power class combination already specified in TS38.101-1 and TS38.101-3</w:t>
      </w:r>
      <w:r w:rsidR="00DC67B4">
        <w:rPr>
          <w:rFonts w:hint="eastAsia"/>
          <w:lang w:val="en-US" w:eastAsia="ko-KR"/>
        </w:rPr>
        <w:t xml:space="preserve"> in Rel-18</w:t>
      </w:r>
    </w:p>
    <w:p w14:paraId="12042766" w14:textId="77777777" w:rsidR="006D547C" w:rsidRPr="000538FC" w:rsidRDefault="006D547C" w:rsidP="006D547C">
      <w:pPr>
        <w:pStyle w:val="afb"/>
        <w:numPr>
          <w:ilvl w:val="3"/>
          <w:numId w:val="25"/>
        </w:numPr>
        <w:spacing w:after="40"/>
        <w:ind w:leftChars="0" w:left="1134" w:hanging="425"/>
        <w:rPr>
          <w:highlight w:val="green"/>
          <w:lang w:val="en-US"/>
        </w:rPr>
      </w:pPr>
      <w:r w:rsidRPr="000538FC">
        <w:rPr>
          <w:highlight w:val="green"/>
          <w:lang w:val="en-US"/>
        </w:rPr>
        <w:t xml:space="preserve">1Tx PC2 in Band X (i.e., n77, n78, n79 without UL-MIMO) + 1Tx PC3 in Band Y </w:t>
      </w:r>
    </w:p>
    <w:p w14:paraId="446822F6" w14:textId="0033525C" w:rsidR="006D547C" w:rsidRDefault="006D547C" w:rsidP="006D547C">
      <w:pPr>
        <w:spacing w:after="40"/>
        <w:ind w:left="414" w:firstLine="720"/>
        <w:rPr>
          <w:lang w:val="en-US" w:eastAsia="ko-KR"/>
        </w:rPr>
      </w:pPr>
      <w:r w:rsidRPr="000538FC">
        <w:rPr>
          <w:highlight w:val="green"/>
          <w:lang w:val="en-US"/>
        </w:rPr>
        <w:sym w:font="Wingdings" w:char="F0E0"/>
      </w:r>
      <w:r w:rsidRPr="000538FC">
        <w:rPr>
          <w:highlight w:val="green"/>
          <w:lang w:val="en-US"/>
        </w:rPr>
        <w:t xml:space="preserve"> </w:t>
      </w:r>
      <w:r w:rsidRPr="000538FC">
        <w:rPr>
          <w:rFonts w:hint="eastAsia"/>
          <w:highlight w:val="green"/>
          <w:lang w:val="en-US" w:eastAsia="ko-KR"/>
        </w:rPr>
        <w:t>PC2 CA/DC combinations</w:t>
      </w:r>
      <w:r w:rsidR="00DC67B4" w:rsidRPr="000538FC">
        <w:rPr>
          <w:rFonts w:hint="eastAsia"/>
          <w:highlight w:val="green"/>
          <w:lang w:val="en-US" w:eastAsia="ko-KR"/>
        </w:rPr>
        <w:t xml:space="preserve"> will be supported in Rel-19</w:t>
      </w:r>
    </w:p>
    <w:p w14:paraId="14434085" w14:textId="357A9A94" w:rsidR="00DC67B4" w:rsidRDefault="003B40C6" w:rsidP="00DC67B4">
      <w:pPr>
        <w:pStyle w:val="afb"/>
        <w:numPr>
          <w:ilvl w:val="3"/>
          <w:numId w:val="25"/>
        </w:numPr>
        <w:spacing w:after="40"/>
        <w:ind w:leftChars="0" w:left="1134" w:hanging="425"/>
        <w:rPr>
          <w:lang w:val="en-US"/>
        </w:rPr>
      </w:pPr>
      <w:r w:rsidRPr="000538FC">
        <w:rPr>
          <w:rFonts w:hint="eastAsia"/>
          <w:highlight w:val="yellow"/>
          <w:lang w:val="en-US" w:eastAsia="ko-KR"/>
        </w:rPr>
        <w:t>PC1.5 FDD+FDD band combination:</w:t>
      </w:r>
      <w:r>
        <w:rPr>
          <w:rFonts w:hint="eastAsia"/>
          <w:lang w:val="en-US" w:eastAsia="ko-KR"/>
        </w:rPr>
        <w:t xml:space="preserve"> </w:t>
      </w:r>
      <w:r w:rsidR="00DC67B4">
        <w:rPr>
          <w:lang w:val="en-US"/>
        </w:rPr>
        <w:t>F</w:t>
      </w:r>
      <w:r w:rsidR="00DC67B4">
        <w:rPr>
          <w:rFonts w:hint="eastAsia"/>
          <w:lang w:val="en-US"/>
        </w:rPr>
        <w:t xml:space="preserve">or </w:t>
      </w:r>
      <w:r w:rsidR="00DC67B4">
        <w:rPr>
          <w:rFonts w:hint="eastAsia"/>
          <w:lang w:val="en-US" w:eastAsia="ko-KR"/>
        </w:rPr>
        <w:t>1</w:t>
      </w:r>
      <w:r w:rsidR="00DC67B4">
        <w:rPr>
          <w:rFonts w:hint="eastAsia"/>
          <w:lang w:val="en-US"/>
        </w:rPr>
        <w:t xml:space="preserve">Tx PC2 FDD Band X + </w:t>
      </w:r>
      <w:r w:rsidR="00DC67B4">
        <w:rPr>
          <w:rFonts w:hint="eastAsia"/>
          <w:lang w:val="en-US" w:eastAsia="ko-KR"/>
        </w:rPr>
        <w:t xml:space="preserve">1Tx PC2 FDD Band Y </w:t>
      </w:r>
      <w:r w:rsidR="00CC1DBA">
        <w:rPr>
          <w:rFonts w:hint="eastAsia"/>
          <w:lang w:val="en-US" w:eastAsia="ko-KR"/>
        </w:rPr>
        <w:t>can</w:t>
      </w:r>
      <w:r w:rsidR="00DC67B4">
        <w:rPr>
          <w:rFonts w:hint="eastAsia"/>
          <w:lang w:val="en-US" w:eastAsia="ko-KR"/>
        </w:rPr>
        <w:t>not</w:t>
      </w:r>
      <w:r w:rsidR="00CC1DBA">
        <w:rPr>
          <w:rFonts w:hint="eastAsia"/>
          <w:lang w:val="en-US" w:eastAsia="ko-KR"/>
        </w:rPr>
        <w:t xml:space="preserve"> be</w:t>
      </w:r>
      <w:r w:rsidR="00DC67B4">
        <w:rPr>
          <w:rFonts w:hint="eastAsia"/>
          <w:lang w:val="en-US" w:eastAsia="ko-KR"/>
        </w:rPr>
        <w:t xml:space="preserve"> considered in Rel-19</w:t>
      </w:r>
    </w:p>
    <w:p w14:paraId="0C10E9C9" w14:textId="28A92686" w:rsidR="00DC67B4" w:rsidRPr="00DC67B4" w:rsidRDefault="00DC67B4" w:rsidP="00DC67B4">
      <w:pPr>
        <w:spacing w:after="40"/>
        <w:ind w:left="414" w:firstLine="720"/>
        <w:rPr>
          <w:highlight w:val="yellow"/>
          <w:lang w:val="en-US" w:eastAsia="ko-KR"/>
        </w:rPr>
      </w:pPr>
      <w:r w:rsidRPr="00DC67B4">
        <w:rPr>
          <w:highlight w:val="yellow"/>
          <w:lang w:val="en-US"/>
        </w:rPr>
        <w:sym w:font="Wingdings" w:char="F0E0"/>
      </w:r>
      <w:r w:rsidRPr="00DC67B4">
        <w:rPr>
          <w:rFonts w:hint="eastAsia"/>
          <w:highlight w:val="yellow"/>
          <w:lang w:val="en-US"/>
        </w:rPr>
        <w:t xml:space="preserve"> </w:t>
      </w:r>
      <w:r>
        <w:rPr>
          <w:rFonts w:hint="eastAsia"/>
          <w:highlight w:val="yellow"/>
          <w:lang w:val="en-US" w:eastAsia="ko-KR"/>
        </w:rPr>
        <w:t>PA vendor still investigating and innovating of PC2 Power amplifier</w:t>
      </w:r>
      <w:r w:rsidR="00CC1DBA">
        <w:rPr>
          <w:rFonts w:hint="eastAsia"/>
          <w:highlight w:val="yellow"/>
          <w:lang w:val="en-US" w:eastAsia="ko-KR"/>
        </w:rPr>
        <w:t xml:space="preserve"> Module</w:t>
      </w:r>
      <w:r>
        <w:rPr>
          <w:rFonts w:hint="eastAsia"/>
          <w:highlight w:val="yellow"/>
          <w:lang w:val="en-US" w:eastAsia="ko-KR"/>
        </w:rPr>
        <w:t xml:space="preserve"> for FDD band</w:t>
      </w:r>
      <w:r w:rsidR="00CC1DBA">
        <w:rPr>
          <w:rFonts w:hint="eastAsia"/>
          <w:highlight w:val="yellow"/>
          <w:lang w:val="en-US" w:eastAsia="ko-KR"/>
        </w:rPr>
        <w:t>s</w:t>
      </w:r>
      <w:r>
        <w:rPr>
          <w:rFonts w:hint="eastAsia"/>
          <w:highlight w:val="yellow"/>
          <w:lang w:val="en-US" w:eastAsia="ko-KR"/>
        </w:rPr>
        <w:t xml:space="preserve">. </w:t>
      </w:r>
    </w:p>
    <w:p w14:paraId="3431CB71" w14:textId="77777777" w:rsidR="00DC67B4" w:rsidRPr="006D547C" w:rsidRDefault="00DC67B4" w:rsidP="006D547C">
      <w:pPr>
        <w:spacing w:after="40"/>
        <w:ind w:left="414" w:firstLine="720"/>
        <w:rPr>
          <w:lang w:val="en-US"/>
        </w:rPr>
      </w:pPr>
    </w:p>
    <w:p w14:paraId="2E0286D8" w14:textId="77777777" w:rsidR="006D547C" w:rsidRDefault="006D547C" w:rsidP="006D547C">
      <w:pPr>
        <w:pStyle w:val="afb"/>
        <w:spacing w:after="40"/>
        <w:ind w:leftChars="0" w:left="644"/>
        <w:rPr>
          <w:lang w:val="en-US" w:eastAsia="zh-CN"/>
        </w:rPr>
      </w:pPr>
    </w:p>
    <w:p w14:paraId="21E899A6" w14:textId="139E30A9" w:rsidR="006D547C" w:rsidRPr="006D547C" w:rsidRDefault="006D547C" w:rsidP="006D547C">
      <w:pPr>
        <w:pStyle w:val="afb"/>
        <w:numPr>
          <w:ilvl w:val="2"/>
          <w:numId w:val="25"/>
        </w:numPr>
        <w:spacing w:after="40"/>
        <w:ind w:leftChars="0" w:left="644"/>
        <w:rPr>
          <w:lang w:val="en-US" w:eastAsia="zh-CN"/>
        </w:rPr>
      </w:pPr>
      <w:r>
        <w:rPr>
          <w:rFonts w:hint="eastAsia"/>
          <w:lang w:val="en-US" w:eastAsia="ko-KR"/>
        </w:rPr>
        <w:t>3Tx CA/DC combinations</w:t>
      </w:r>
    </w:p>
    <w:p w14:paraId="35805796" w14:textId="6335CC39" w:rsidR="00FC79A7" w:rsidRDefault="00FC79A7" w:rsidP="006D547C">
      <w:pPr>
        <w:pStyle w:val="afb"/>
        <w:numPr>
          <w:ilvl w:val="3"/>
          <w:numId w:val="25"/>
        </w:numPr>
        <w:spacing w:after="40"/>
        <w:ind w:leftChars="0" w:left="1134" w:hanging="425"/>
        <w:rPr>
          <w:lang w:val="en-US"/>
        </w:rPr>
      </w:pPr>
      <w:r w:rsidRPr="00752AC7">
        <w:rPr>
          <w:lang w:val="en-US"/>
        </w:rPr>
        <w:t>2Tx PC2 in Band X</w:t>
      </w:r>
      <w:r>
        <w:rPr>
          <w:lang w:val="en-US"/>
        </w:rPr>
        <w:t xml:space="preserve"> </w:t>
      </w:r>
      <w:r w:rsidRPr="00752AC7">
        <w:rPr>
          <w:lang w:val="en-US"/>
        </w:rPr>
        <w:t>(i.e., n77, n78, n79 with UL-MIMO) + 1Tx PC2</w:t>
      </w:r>
      <w:r>
        <w:rPr>
          <w:lang w:val="en-US"/>
        </w:rPr>
        <w:t xml:space="preserve"> in Band Y</w:t>
      </w:r>
    </w:p>
    <w:p w14:paraId="35E7FBAB" w14:textId="17B6BF2E" w:rsidR="00DC67B4" w:rsidRPr="003B40C6" w:rsidRDefault="00FC79A7" w:rsidP="003B40C6">
      <w:pPr>
        <w:pStyle w:val="afb"/>
        <w:numPr>
          <w:ilvl w:val="4"/>
          <w:numId w:val="25"/>
        </w:numPr>
        <w:spacing w:after="40"/>
        <w:ind w:leftChars="0" w:left="1560" w:hanging="431"/>
        <w:rPr>
          <w:lang w:val="en-US"/>
        </w:rPr>
      </w:pPr>
      <w:r>
        <w:rPr>
          <w:lang w:val="en-US"/>
        </w:rPr>
        <w:t>The power class combination already specified in TS38.101-1 and TS38.101-3</w:t>
      </w:r>
      <w:r w:rsidR="00DC67B4">
        <w:rPr>
          <w:rFonts w:hint="eastAsia"/>
          <w:lang w:val="en-US" w:eastAsia="ko-KR"/>
        </w:rPr>
        <w:t>.</w:t>
      </w:r>
    </w:p>
    <w:p w14:paraId="2EA8CDBF" w14:textId="07B30386" w:rsidR="00752AC7" w:rsidRPr="007D2516" w:rsidRDefault="00752AC7" w:rsidP="006D547C">
      <w:pPr>
        <w:pStyle w:val="afb"/>
        <w:numPr>
          <w:ilvl w:val="3"/>
          <w:numId w:val="25"/>
        </w:numPr>
        <w:spacing w:after="40"/>
        <w:ind w:leftChars="0" w:left="1134" w:hanging="425"/>
        <w:rPr>
          <w:highlight w:val="green"/>
          <w:lang w:val="en-US"/>
        </w:rPr>
      </w:pPr>
      <w:r w:rsidRPr="007D2516">
        <w:rPr>
          <w:highlight w:val="green"/>
          <w:lang w:val="en-US"/>
        </w:rPr>
        <w:t xml:space="preserve">2Tx PC2 in Band X (i.e., n77, n78, n79 with UL-MIMO) + 1Tx PC3 in Band Y </w:t>
      </w:r>
    </w:p>
    <w:p w14:paraId="0EAF1AEC" w14:textId="2A0644C5" w:rsidR="006D547C" w:rsidRPr="007D2516" w:rsidRDefault="00752AC7" w:rsidP="006D547C">
      <w:pPr>
        <w:spacing w:after="40"/>
        <w:ind w:left="414" w:firstLine="720"/>
        <w:rPr>
          <w:highlight w:val="green"/>
          <w:lang w:val="en-US"/>
        </w:rPr>
      </w:pPr>
      <w:r w:rsidRPr="007D2516">
        <w:rPr>
          <w:highlight w:val="green"/>
          <w:lang w:val="en-US"/>
        </w:rPr>
        <w:sym w:font="Wingdings" w:char="F0E0"/>
      </w:r>
      <w:r w:rsidRPr="007D2516">
        <w:rPr>
          <w:highlight w:val="green"/>
          <w:lang w:val="en-US"/>
        </w:rPr>
        <w:t xml:space="preserve"> </w:t>
      </w:r>
      <w:r w:rsidR="006D547C" w:rsidRPr="007D2516">
        <w:rPr>
          <w:rFonts w:hint="eastAsia"/>
          <w:highlight w:val="green"/>
          <w:lang w:val="en-US"/>
        </w:rPr>
        <w:t>PC2 CA/DC combinations</w:t>
      </w:r>
      <w:r w:rsidR="007D2516" w:rsidRPr="007D2516">
        <w:rPr>
          <w:rFonts w:hint="eastAsia"/>
          <w:highlight w:val="green"/>
          <w:lang w:val="en-US" w:eastAsia="ko-KR"/>
        </w:rPr>
        <w:t xml:space="preserve"> will be supported in Rel-19</w:t>
      </w:r>
    </w:p>
    <w:p w14:paraId="4DB187BF" w14:textId="123EA0FF" w:rsidR="00D02BA3" w:rsidRPr="007D2516" w:rsidRDefault="00D02BA3" w:rsidP="006D547C">
      <w:pPr>
        <w:pStyle w:val="afb"/>
        <w:numPr>
          <w:ilvl w:val="3"/>
          <w:numId w:val="25"/>
        </w:numPr>
        <w:spacing w:after="40"/>
        <w:ind w:leftChars="0" w:left="1134" w:hanging="425"/>
        <w:rPr>
          <w:highlight w:val="green"/>
          <w:lang w:val="en-US"/>
        </w:rPr>
      </w:pPr>
      <w:r w:rsidRPr="007D2516">
        <w:rPr>
          <w:highlight w:val="green"/>
          <w:lang w:val="en-US"/>
        </w:rPr>
        <w:t xml:space="preserve">2Tx PC1.5 in Band X (i.e., n77, n78, n79 with UL-MIMO) + 1Tx PC2 in Band Y </w:t>
      </w:r>
    </w:p>
    <w:p w14:paraId="31AB148E" w14:textId="3BDF8D8D" w:rsidR="007D2516" w:rsidRDefault="00D02BA3" w:rsidP="007D2516">
      <w:pPr>
        <w:spacing w:after="40"/>
        <w:ind w:left="414" w:firstLine="720"/>
        <w:rPr>
          <w:lang w:val="en-US" w:eastAsia="ko-KR"/>
        </w:rPr>
      </w:pPr>
      <w:r w:rsidRPr="007D2516">
        <w:rPr>
          <w:highlight w:val="green"/>
          <w:lang w:val="en-US"/>
        </w:rPr>
        <w:sym w:font="Wingdings" w:char="F0E0"/>
      </w:r>
      <w:r w:rsidRPr="007D2516">
        <w:rPr>
          <w:highlight w:val="green"/>
          <w:lang w:val="en-US"/>
        </w:rPr>
        <w:t xml:space="preserve"> </w:t>
      </w:r>
      <w:r w:rsidR="006D547C" w:rsidRPr="007D2516">
        <w:rPr>
          <w:rFonts w:hint="eastAsia"/>
          <w:highlight w:val="green"/>
          <w:lang w:val="en-US"/>
        </w:rPr>
        <w:t>PC1.5 CA/DC combinations</w:t>
      </w:r>
      <w:r w:rsidR="007D2516" w:rsidRPr="007D2516">
        <w:rPr>
          <w:rFonts w:hint="eastAsia"/>
          <w:highlight w:val="green"/>
          <w:lang w:val="en-US" w:eastAsia="ko-KR"/>
        </w:rPr>
        <w:t xml:space="preserve"> </w:t>
      </w:r>
      <w:r w:rsidR="007D2516" w:rsidRPr="000538FC">
        <w:rPr>
          <w:rFonts w:hint="eastAsia"/>
          <w:highlight w:val="green"/>
          <w:lang w:val="en-US" w:eastAsia="ko-KR"/>
        </w:rPr>
        <w:t>will be supported in Rel-19</w:t>
      </w:r>
    </w:p>
    <w:p w14:paraId="614EF4C6" w14:textId="444D8044" w:rsidR="00D02BA3" w:rsidRPr="007D2516" w:rsidRDefault="00D02BA3" w:rsidP="006D547C">
      <w:pPr>
        <w:pStyle w:val="afb"/>
        <w:numPr>
          <w:ilvl w:val="3"/>
          <w:numId w:val="25"/>
        </w:numPr>
        <w:spacing w:after="40"/>
        <w:ind w:leftChars="0" w:left="1134" w:hanging="425"/>
        <w:rPr>
          <w:highlight w:val="green"/>
          <w:lang w:val="en-US"/>
        </w:rPr>
      </w:pPr>
      <w:r w:rsidRPr="007D2516">
        <w:rPr>
          <w:highlight w:val="green"/>
          <w:lang w:val="en-US"/>
        </w:rPr>
        <w:t xml:space="preserve">2Tx PC1.5 in Band X (i.e., n77, n78, n79 with UL-MIMO) + 1Tx PC3 in Band Y </w:t>
      </w:r>
    </w:p>
    <w:p w14:paraId="2D113F33" w14:textId="2AF83976" w:rsidR="00D02BA3" w:rsidRPr="007D2516" w:rsidRDefault="00D02BA3" w:rsidP="006D547C">
      <w:pPr>
        <w:spacing w:after="40"/>
        <w:ind w:left="414" w:firstLine="720"/>
        <w:rPr>
          <w:highlight w:val="green"/>
          <w:lang w:val="en-US"/>
        </w:rPr>
      </w:pPr>
      <w:r w:rsidRPr="007D2516">
        <w:rPr>
          <w:highlight w:val="green"/>
          <w:lang w:val="en-US"/>
        </w:rPr>
        <w:sym w:font="Wingdings" w:char="F0E0"/>
      </w:r>
      <w:r w:rsidRPr="007D2516">
        <w:rPr>
          <w:highlight w:val="green"/>
          <w:lang w:val="en-US"/>
        </w:rPr>
        <w:t xml:space="preserve"> </w:t>
      </w:r>
      <w:r w:rsidR="006D547C" w:rsidRPr="007D2516">
        <w:rPr>
          <w:rFonts w:hint="eastAsia"/>
          <w:highlight w:val="green"/>
          <w:lang w:val="en-US"/>
        </w:rPr>
        <w:t>PC1.5 CA/DC combinations</w:t>
      </w:r>
      <w:r w:rsidR="007D2516" w:rsidRPr="007D2516">
        <w:rPr>
          <w:rFonts w:hint="eastAsia"/>
          <w:highlight w:val="green"/>
          <w:lang w:val="en-US" w:eastAsia="ko-KR"/>
        </w:rPr>
        <w:t xml:space="preserve"> will be supported in Rel-19</w:t>
      </w:r>
    </w:p>
    <w:p w14:paraId="1892D3D1" w14:textId="3DCCE654" w:rsidR="003B40C6" w:rsidRDefault="003B40C6" w:rsidP="003B40C6">
      <w:pPr>
        <w:pStyle w:val="afb"/>
        <w:numPr>
          <w:ilvl w:val="3"/>
          <w:numId w:val="25"/>
        </w:numPr>
        <w:spacing w:after="40"/>
        <w:ind w:leftChars="0" w:left="1134" w:hanging="425"/>
        <w:rPr>
          <w:lang w:val="en-US"/>
        </w:rPr>
      </w:pPr>
      <w:r w:rsidRPr="007D2516">
        <w:rPr>
          <w:rFonts w:hint="eastAsia"/>
          <w:highlight w:val="yellow"/>
          <w:lang w:val="en-US" w:eastAsia="ko-KR"/>
        </w:rPr>
        <w:t>PC1.5 FDD+FDD band combination:</w:t>
      </w:r>
      <w:r>
        <w:rPr>
          <w:rFonts w:hint="eastAsia"/>
          <w:lang w:val="en-US" w:eastAsia="ko-KR"/>
        </w:rPr>
        <w:t xml:space="preserve"> </w:t>
      </w:r>
      <w:r>
        <w:rPr>
          <w:lang w:val="en-US"/>
        </w:rPr>
        <w:t>F</w:t>
      </w:r>
      <w:r>
        <w:rPr>
          <w:rFonts w:hint="eastAsia"/>
          <w:lang w:val="en-US"/>
        </w:rPr>
        <w:t xml:space="preserve">or 2Tx PC2 FDD Band X + </w:t>
      </w:r>
      <w:r>
        <w:rPr>
          <w:rFonts w:hint="eastAsia"/>
          <w:lang w:val="en-US" w:eastAsia="ko-KR"/>
        </w:rPr>
        <w:t xml:space="preserve">1Tx PC2 FDD Band Y </w:t>
      </w:r>
      <w:r w:rsidR="00CC1DBA">
        <w:rPr>
          <w:rFonts w:hint="eastAsia"/>
          <w:lang w:val="en-US" w:eastAsia="ko-KR"/>
        </w:rPr>
        <w:t>cannot be</w:t>
      </w:r>
      <w:r>
        <w:rPr>
          <w:rFonts w:hint="eastAsia"/>
          <w:lang w:val="en-US" w:eastAsia="ko-KR"/>
        </w:rPr>
        <w:t xml:space="preserve"> considered in Rel-19</w:t>
      </w:r>
      <w:r>
        <w:rPr>
          <w:rFonts w:hint="eastAsia"/>
          <w:lang w:val="en-US"/>
        </w:rPr>
        <w:t xml:space="preserve"> </w:t>
      </w:r>
    </w:p>
    <w:p w14:paraId="53D4A6C8" w14:textId="64F8678B" w:rsidR="003B40C6" w:rsidRPr="00DC67B4" w:rsidRDefault="003B40C6" w:rsidP="003B40C6">
      <w:pPr>
        <w:spacing w:after="40"/>
        <w:ind w:left="414" w:firstLine="720"/>
        <w:rPr>
          <w:highlight w:val="yellow"/>
          <w:lang w:val="en-US"/>
        </w:rPr>
      </w:pPr>
      <w:r w:rsidRPr="00DC67B4">
        <w:rPr>
          <w:highlight w:val="yellow"/>
          <w:lang w:val="en-US"/>
        </w:rPr>
        <w:sym w:font="Wingdings" w:char="F0E0"/>
      </w:r>
      <w:r w:rsidRPr="00DC67B4">
        <w:rPr>
          <w:rFonts w:hint="eastAsia"/>
          <w:highlight w:val="yellow"/>
          <w:lang w:val="en-US"/>
        </w:rPr>
        <w:t xml:space="preserve"> PA vendor still investigating and innovating of PC2 Power amplifier</w:t>
      </w:r>
      <w:r w:rsidR="00CC1DBA">
        <w:rPr>
          <w:rFonts w:hint="eastAsia"/>
          <w:highlight w:val="yellow"/>
          <w:lang w:val="en-US" w:eastAsia="ko-KR"/>
        </w:rPr>
        <w:t xml:space="preserve"> Module</w:t>
      </w:r>
      <w:r w:rsidRPr="00DC67B4">
        <w:rPr>
          <w:rFonts w:hint="eastAsia"/>
          <w:highlight w:val="yellow"/>
          <w:lang w:val="en-US"/>
        </w:rPr>
        <w:t xml:space="preserve"> for FDD band</w:t>
      </w:r>
      <w:r w:rsidR="00CC1DBA">
        <w:rPr>
          <w:rFonts w:hint="eastAsia"/>
          <w:highlight w:val="yellow"/>
          <w:lang w:val="en-US" w:eastAsia="ko-KR"/>
        </w:rPr>
        <w:t>s</w:t>
      </w:r>
      <w:r w:rsidRPr="00DC67B4">
        <w:rPr>
          <w:rFonts w:hint="eastAsia"/>
          <w:highlight w:val="yellow"/>
          <w:lang w:val="en-US"/>
        </w:rPr>
        <w:t xml:space="preserve">. </w:t>
      </w:r>
    </w:p>
    <w:p w14:paraId="646F300A" w14:textId="77777777" w:rsidR="003B40C6" w:rsidRPr="006D547C" w:rsidRDefault="003B40C6" w:rsidP="006D547C">
      <w:pPr>
        <w:spacing w:after="40"/>
        <w:ind w:left="414" w:firstLine="720"/>
        <w:rPr>
          <w:highlight w:val="yellow"/>
          <w:lang w:val="en-US"/>
        </w:rPr>
      </w:pPr>
    </w:p>
    <w:p w14:paraId="3949DA78" w14:textId="77777777" w:rsidR="00D02BA3" w:rsidRPr="00D02BA3" w:rsidRDefault="00D02BA3" w:rsidP="00D02BA3">
      <w:pPr>
        <w:pStyle w:val="afb"/>
        <w:spacing w:after="40"/>
        <w:ind w:leftChars="0" w:left="1440"/>
        <w:rPr>
          <w:lang w:val="en-US"/>
        </w:rPr>
      </w:pPr>
    </w:p>
    <w:p w14:paraId="77184DF2" w14:textId="73DB995D" w:rsidR="00D02BA3" w:rsidRDefault="00D02BA3" w:rsidP="00D02BA3">
      <w:pPr>
        <w:rPr>
          <w:b/>
          <w:bCs/>
          <w:i/>
          <w:iCs/>
        </w:rPr>
      </w:pPr>
      <w:r w:rsidRPr="00616CDE">
        <w:rPr>
          <w:b/>
          <w:bCs/>
        </w:rPr>
        <w:t>Proposal</w:t>
      </w:r>
      <w:r>
        <w:rPr>
          <w:b/>
          <w:bCs/>
        </w:rPr>
        <w:t xml:space="preserve"> </w:t>
      </w:r>
      <w:r w:rsidR="004807A0">
        <w:rPr>
          <w:rFonts w:hint="eastAsia"/>
          <w:b/>
          <w:bCs/>
          <w:lang w:eastAsia="ko-KR"/>
        </w:rPr>
        <w:t>1</w:t>
      </w:r>
      <w:r w:rsidRPr="00616CDE">
        <w:rPr>
          <w:b/>
          <w:bCs/>
        </w:rPr>
        <w:t xml:space="preserve">: </w:t>
      </w:r>
      <w:r w:rsidRPr="00616CDE">
        <w:rPr>
          <w:b/>
          <w:bCs/>
          <w:i/>
          <w:iCs/>
        </w:rPr>
        <w:t>RAN4 c</w:t>
      </w:r>
      <w:r>
        <w:rPr>
          <w:b/>
          <w:bCs/>
          <w:i/>
          <w:iCs/>
        </w:rPr>
        <w:t xml:space="preserve">an </w:t>
      </w:r>
      <w:r w:rsidR="00AC5736">
        <w:rPr>
          <w:b/>
          <w:bCs/>
          <w:i/>
          <w:iCs/>
        </w:rPr>
        <w:t>define</w:t>
      </w:r>
      <w:r>
        <w:rPr>
          <w:b/>
          <w:bCs/>
          <w:i/>
          <w:iCs/>
        </w:rPr>
        <w:t xml:space="preserve"> the </w:t>
      </w:r>
      <w:r w:rsidR="00447AEE">
        <w:rPr>
          <w:b/>
          <w:bCs/>
          <w:i/>
          <w:iCs/>
        </w:rPr>
        <w:t xml:space="preserve">above </w:t>
      </w:r>
      <w:r>
        <w:rPr>
          <w:b/>
          <w:bCs/>
          <w:i/>
          <w:iCs/>
        </w:rPr>
        <w:t>high power inter-band CA/DC band combination</w:t>
      </w:r>
      <w:r w:rsidR="00447AEE">
        <w:rPr>
          <w:b/>
          <w:bCs/>
          <w:i/>
          <w:iCs/>
        </w:rPr>
        <w:t>s</w:t>
      </w:r>
      <w:r w:rsidR="00AC5736">
        <w:rPr>
          <w:b/>
          <w:bCs/>
          <w:i/>
          <w:iCs/>
        </w:rPr>
        <w:t xml:space="preserve"> with 2Tx/3Tx in the related Basket WIs</w:t>
      </w:r>
      <w:r>
        <w:rPr>
          <w:b/>
          <w:bCs/>
          <w:i/>
          <w:iCs/>
        </w:rPr>
        <w:t xml:space="preserve"> in Rel-19. </w:t>
      </w:r>
      <w:r w:rsidR="002D3A20">
        <w:rPr>
          <w:b/>
          <w:bCs/>
          <w:i/>
          <w:iCs/>
        </w:rPr>
        <w:t>In the Rel-19 UE RF enhancement WI</w:t>
      </w:r>
      <w:r w:rsidR="003B40C6">
        <w:rPr>
          <w:rFonts w:hint="eastAsia"/>
          <w:b/>
          <w:bCs/>
          <w:i/>
          <w:iCs/>
          <w:lang w:eastAsia="ko-KR"/>
        </w:rPr>
        <w:t xml:space="preserve"> except PC1.5 FDD+FDD band combinations</w:t>
      </w:r>
      <w:r w:rsidR="002D3A20">
        <w:rPr>
          <w:b/>
          <w:bCs/>
          <w:i/>
          <w:iCs/>
        </w:rPr>
        <w:t xml:space="preserve">, </w:t>
      </w:r>
      <w:r w:rsidR="00AC5736">
        <w:rPr>
          <w:b/>
          <w:bCs/>
          <w:i/>
          <w:iCs/>
        </w:rPr>
        <w:t xml:space="preserve">RAN4 </w:t>
      </w:r>
      <w:r w:rsidR="00CC1DBA">
        <w:rPr>
          <w:rFonts w:hint="eastAsia"/>
          <w:b/>
          <w:bCs/>
          <w:i/>
          <w:iCs/>
          <w:lang w:eastAsia="ko-KR"/>
        </w:rPr>
        <w:t xml:space="preserve">can </w:t>
      </w:r>
      <w:r w:rsidR="00AC5736">
        <w:rPr>
          <w:b/>
          <w:bCs/>
          <w:i/>
          <w:iCs/>
        </w:rPr>
        <w:t>focus on</w:t>
      </w:r>
      <w:r w:rsidR="00423DE7">
        <w:rPr>
          <w:b/>
          <w:bCs/>
          <w:i/>
          <w:iCs/>
        </w:rPr>
        <w:t xml:space="preserve"> general RF requirements for high power inter-band CA/DC UE.</w:t>
      </w:r>
    </w:p>
    <w:p w14:paraId="2F30DB0C" w14:textId="2B506440" w:rsidR="00080659" w:rsidRDefault="00080659" w:rsidP="00080659">
      <w:pPr>
        <w:spacing w:after="40"/>
      </w:pPr>
      <w:r>
        <w:rPr>
          <w:rFonts w:hint="eastAsia"/>
          <w:lang w:eastAsia="ko-KR"/>
        </w:rPr>
        <w:t>For the</w:t>
      </w:r>
      <w:r>
        <w:t xml:space="preserve"> investigat</w:t>
      </w:r>
      <w:r>
        <w:rPr>
          <w:rFonts w:hint="eastAsia"/>
          <w:lang w:eastAsia="ko-KR"/>
        </w:rPr>
        <w:t>ion of</w:t>
      </w:r>
      <w:r>
        <w:t xml:space="preserve"> whether </w:t>
      </w:r>
      <w:r>
        <w:rPr>
          <w:rFonts w:hint="eastAsia"/>
          <w:lang w:eastAsia="ko-KR"/>
        </w:rPr>
        <w:t xml:space="preserve">to </w:t>
      </w:r>
      <w:r>
        <w:t>define some new Power classes</w:t>
      </w:r>
      <w:r>
        <w:rPr>
          <w:rFonts w:hint="eastAsia"/>
          <w:lang w:eastAsia="ko-KR"/>
        </w:rPr>
        <w:t xml:space="preserve"> for CA/DC UE</w:t>
      </w:r>
      <w:r>
        <w:t xml:space="preserve"> to support different PC combination between two inter-band CA/DC UE</w:t>
      </w:r>
      <w:r w:rsidR="003B40C6">
        <w:rPr>
          <w:rFonts w:hint="eastAsia"/>
          <w:lang w:eastAsia="ko-KR"/>
        </w:rPr>
        <w:t xml:space="preserve">. </w:t>
      </w:r>
      <w:r>
        <w:rPr>
          <w:rFonts w:hint="eastAsia"/>
          <w:lang w:eastAsia="ko-KR"/>
        </w:rPr>
        <w:t xml:space="preserve"> </w:t>
      </w:r>
      <w:r>
        <w:t xml:space="preserve">In the WI in Rel-19, RAN4 can </w:t>
      </w:r>
      <w:r>
        <w:rPr>
          <w:rFonts w:hint="eastAsia"/>
          <w:lang w:eastAsia="ko-KR"/>
        </w:rPr>
        <w:t xml:space="preserve">reuse the existing power classes as PC1.5/PC2 </w:t>
      </w:r>
      <w:r>
        <w:t xml:space="preserve">CA/DC band combinations </w:t>
      </w:r>
      <w:r>
        <w:rPr>
          <w:rFonts w:hint="eastAsia"/>
          <w:lang w:eastAsia="ko-KR"/>
        </w:rPr>
        <w:t>to support PC1.5 + PC2/PC3 or PC2 + PC3</w:t>
      </w:r>
      <w:r>
        <w:t xml:space="preserve"> in Rel-19.</w:t>
      </w:r>
      <w:r>
        <w:rPr>
          <w:rFonts w:hint="eastAsia"/>
          <w:lang w:eastAsia="ko-KR"/>
        </w:rPr>
        <w:t xml:space="preserve"> However, RAN4 need to open the variable approaches how to support the increase UE transmit </w:t>
      </w:r>
      <w:r>
        <w:rPr>
          <w:rFonts w:hint="eastAsia"/>
          <w:lang w:eastAsia="ko-KR"/>
        </w:rPr>
        <w:lastRenderedPageBreak/>
        <w:t>power as sum of each power class per band.</w:t>
      </w:r>
    </w:p>
    <w:p w14:paraId="012ED694" w14:textId="77777777" w:rsidR="00080659" w:rsidRDefault="00080659" w:rsidP="00D02BA3">
      <w:pPr>
        <w:rPr>
          <w:b/>
          <w:bCs/>
          <w:i/>
          <w:iCs/>
        </w:rPr>
      </w:pPr>
    </w:p>
    <w:p w14:paraId="6C3F0F66" w14:textId="43DB38F3" w:rsidR="00D02BA3" w:rsidRDefault="00D02BA3" w:rsidP="00D02BA3">
      <w:pPr>
        <w:rPr>
          <w:b/>
          <w:bCs/>
          <w:i/>
          <w:iCs/>
        </w:rPr>
      </w:pPr>
      <w:r w:rsidRPr="00616CDE">
        <w:rPr>
          <w:b/>
          <w:bCs/>
        </w:rPr>
        <w:t>Proposal</w:t>
      </w:r>
      <w:r>
        <w:rPr>
          <w:b/>
          <w:bCs/>
        </w:rPr>
        <w:t xml:space="preserve"> </w:t>
      </w:r>
      <w:r w:rsidR="004807A0">
        <w:rPr>
          <w:rFonts w:hint="eastAsia"/>
          <w:b/>
          <w:bCs/>
          <w:lang w:eastAsia="ko-KR"/>
        </w:rPr>
        <w:t>2</w:t>
      </w:r>
      <w:r w:rsidRPr="00616CDE">
        <w:rPr>
          <w:b/>
          <w:bCs/>
        </w:rPr>
        <w:t xml:space="preserve">: </w:t>
      </w:r>
      <w:r w:rsidR="00423DE7">
        <w:rPr>
          <w:b/>
          <w:bCs/>
          <w:i/>
          <w:iCs/>
        </w:rPr>
        <w:t xml:space="preserve">To support </w:t>
      </w:r>
      <w:r w:rsidR="00CC1DBA">
        <w:rPr>
          <w:rFonts w:hint="eastAsia"/>
          <w:b/>
          <w:bCs/>
          <w:i/>
          <w:iCs/>
          <w:lang w:eastAsia="ko-KR"/>
        </w:rPr>
        <w:t xml:space="preserve">the accumulative </w:t>
      </w:r>
      <w:r w:rsidR="00182456">
        <w:rPr>
          <w:rFonts w:hint="eastAsia"/>
          <w:b/>
          <w:bCs/>
          <w:i/>
          <w:iCs/>
          <w:lang w:eastAsia="ko-KR"/>
        </w:rPr>
        <w:t xml:space="preserve">power </w:t>
      </w:r>
      <w:r w:rsidR="00182B56">
        <w:rPr>
          <w:rFonts w:hint="eastAsia"/>
          <w:b/>
          <w:bCs/>
          <w:i/>
          <w:iCs/>
          <w:lang w:eastAsia="ko-KR"/>
        </w:rPr>
        <w:t>increase</w:t>
      </w:r>
      <w:r w:rsidR="00CC1DBA">
        <w:rPr>
          <w:rFonts w:hint="eastAsia"/>
          <w:b/>
          <w:bCs/>
          <w:i/>
          <w:iCs/>
          <w:lang w:eastAsia="ko-KR"/>
        </w:rPr>
        <w:t>s</w:t>
      </w:r>
      <w:r w:rsidR="00182456">
        <w:rPr>
          <w:rFonts w:hint="eastAsia"/>
          <w:b/>
          <w:bCs/>
          <w:i/>
          <w:iCs/>
          <w:lang w:eastAsia="ko-KR"/>
        </w:rPr>
        <w:t xml:space="preserve"> </w:t>
      </w:r>
      <w:r w:rsidR="00CC1DBA">
        <w:rPr>
          <w:rFonts w:hint="eastAsia"/>
          <w:b/>
          <w:bCs/>
          <w:i/>
          <w:iCs/>
          <w:lang w:eastAsia="ko-KR"/>
        </w:rPr>
        <w:t xml:space="preserve">of </w:t>
      </w:r>
      <w:r w:rsidR="00423DE7">
        <w:rPr>
          <w:b/>
          <w:bCs/>
          <w:i/>
          <w:iCs/>
        </w:rPr>
        <w:t>inter-band CA/DC band combinations UE, RAN</w:t>
      </w:r>
      <w:r w:rsidRPr="00616CDE">
        <w:rPr>
          <w:b/>
          <w:bCs/>
          <w:i/>
          <w:iCs/>
        </w:rPr>
        <w:t xml:space="preserve">4 </w:t>
      </w:r>
      <w:r w:rsidR="004807A0">
        <w:rPr>
          <w:rFonts w:hint="eastAsia"/>
          <w:b/>
          <w:bCs/>
          <w:i/>
          <w:iCs/>
          <w:lang w:eastAsia="ko-KR"/>
        </w:rPr>
        <w:t xml:space="preserve">can investigate </w:t>
      </w:r>
      <w:r w:rsidR="00182B56">
        <w:rPr>
          <w:rFonts w:hint="eastAsia"/>
          <w:b/>
          <w:bCs/>
          <w:i/>
          <w:iCs/>
          <w:lang w:eastAsia="ko-KR"/>
        </w:rPr>
        <w:t xml:space="preserve">how </w:t>
      </w:r>
      <w:r w:rsidR="004807A0">
        <w:rPr>
          <w:rFonts w:hint="eastAsia"/>
          <w:b/>
          <w:bCs/>
          <w:i/>
          <w:iCs/>
          <w:lang w:eastAsia="ko-KR"/>
        </w:rPr>
        <w:t xml:space="preserve">to </w:t>
      </w:r>
      <w:r w:rsidR="00182B56">
        <w:rPr>
          <w:rFonts w:hint="eastAsia"/>
          <w:b/>
          <w:bCs/>
          <w:i/>
          <w:iCs/>
          <w:lang w:eastAsia="ko-KR"/>
        </w:rPr>
        <w:t xml:space="preserve">apply the actual </w:t>
      </w:r>
      <w:r w:rsidR="004807A0">
        <w:rPr>
          <w:rFonts w:hint="eastAsia"/>
          <w:b/>
          <w:bCs/>
          <w:i/>
          <w:iCs/>
          <w:lang w:eastAsia="ko-KR"/>
        </w:rPr>
        <w:t>increase</w:t>
      </w:r>
      <w:r w:rsidR="00182456">
        <w:rPr>
          <w:rFonts w:hint="eastAsia"/>
          <w:b/>
          <w:bCs/>
          <w:i/>
          <w:iCs/>
          <w:lang w:eastAsia="ko-KR"/>
        </w:rPr>
        <w:t>d</w:t>
      </w:r>
      <w:r w:rsidR="004807A0">
        <w:rPr>
          <w:rFonts w:hint="eastAsia"/>
          <w:b/>
          <w:bCs/>
          <w:i/>
          <w:iCs/>
          <w:lang w:eastAsia="ko-KR"/>
        </w:rPr>
        <w:t xml:space="preserve"> UE </w:t>
      </w:r>
      <w:r w:rsidR="004807A0">
        <w:rPr>
          <w:b/>
          <w:bCs/>
          <w:i/>
          <w:iCs/>
          <w:lang w:eastAsia="ko-KR"/>
        </w:rPr>
        <w:t>transmit</w:t>
      </w:r>
      <w:r w:rsidR="004807A0">
        <w:rPr>
          <w:rFonts w:hint="eastAsia"/>
          <w:b/>
          <w:bCs/>
          <w:i/>
          <w:iCs/>
          <w:lang w:eastAsia="ko-KR"/>
        </w:rPr>
        <w:t xml:space="preserve"> power based on the above CA/DC power combinations with the existing </w:t>
      </w:r>
      <w:r>
        <w:rPr>
          <w:b/>
          <w:bCs/>
          <w:i/>
          <w:iCs/>
        </w:rPr>
        <w:t xml:space="preserve">power classes </w:t>
      </w:r>
      <w:r w:rsidR="00447AEE">
        <w:rPr>
          <w:b/>
          <w:bCs/>
          <w:i/>
          <w:iCs/>
        </w:rPr>
        <w:t>in Rel-19.</w:t>
      </w:r>
    </w:p>
    <w:p w14:paraId="168558F8" w14:textId="77777777" w:rsidR="004807A0" w:rsidRDefault="004807A0" w:rsidP="00D02BA3">
      <w:pPr>
        <w:rPr>
          <w:b/>
          <w:bCs/>
          <w:i/>
          <w:iCs/>
        </w:rPr>
      </w:pPr>
    </w:p>
    <w:p w14:paraId="1B030E0E" w14:textId="0306027F" w:rsidR="004807A0" w:rsidRPr="001C5016" w:rsidRDefault="003B40C6" w:rsidP="004807A0">
      <w:pPr>
        <w:pStyle w:val="3"/>
        <w:numPr>
          <w:ilvl w:val="1"/>
          <w:numId w:val="3"/>
        </w:numPr>
        <w:ind w:left="845" w:hanging="851"/>
        <w:rPr>
          <w:b/>
          <w:bCs/>
        </w:rPr>
      </w:pPr>
      <w:r>
        <w:rPr>
          <w:rFonts w:hint="eastAsia"/>
          <w:b/>
          <w:bCs/>
          <w:lang w:eastAsia="ko-KR"/>
        </w:rPr>
        <w:t>3 uplink Components carriers with 3</w:t>
      </w:r>
      <w:r w:rsidR="004807A0">
        <w:rPr>
          <w:b/>
          <w:bCs/>
        </w:rPr>
        <w:t>Tx</w:t>
      </w:r>
    </w:p>
    <w:p w14:paraId="5EA92BD2" w14:textId="1572A9F3" w:rsidR="004807A0" w:rsidRDefault="00080659" w:rsidP="00D02BA3">
      <w:pPr>
        <w:rPr>
          <w:lang w:eastAsia="ko-KR"/>
        </w:rPr>
      </w:pPr>
      <w:r w:rsidRPr="00080659">
        <w:rPr>
          <w:rFonts w:hint="eastAsia"/>
          <w:lang w:eastAsia="ko-KR"/>
        </w:rPr>
        <w:t xml:space="preserve">For the </w:t>
      </w:r>
      <w:r w:rsidR="006A0BA3" w:rsidRPr="00080659">
        <w:rPr>
          <w:lang w:eastAsia="ko-KR"/>
        </w:rPr>
        <w:t>high-power</w:t>
      </w:r>
      <w:r w:rsidRPr="00080659">
        <w:rPr>
          <w:rFonts w:hint="eastAsia"/>
          <w:lang w:eastAsia="ko-KR"/>
        </w:rPr>
        <w:t xml:space="preserve"> inter-band CA</w:t>
      </w:r>
      <w:r w:rsidR="000813CF">
        <w:rPr>
          <w:rFonts w:hint="eastAsia"/>
          <w:lang w:eastAsia="ko-KR"/>
        </w:rPr>
        <w:t xml:space="preserve"> with 3UL CC</w:t>
      </w:r>
      <w:r w:rsidRPr="00080659">
        <w:rPr>
          <w:rFonts w:hint="eastAsia"/>
          <w:lang w:eastAsia="ko-KR"/>
        </w:rPr>
        <w:t xml:space="preserve">, RAN4 need to </w:t>
      </w:r>
      <w:r w:rsidR="000813CF">
        <w:rPr>
          <w:rFonts w:hint="eastAsia"/>
          <w:lang w:eastAsia="ko-KR"/>
        </w:rPr>
        <w:t xml:space="preserve">follow the updated Rel-19 FR1/FR2 UE RF enhancement phase 4 WID [2]. In the WID, we do not have any specific </w:t>
      </w:r>
      <w:r w:rsidR="000813CF">
        <w:rPr>
          <w:lang w:eastAsia="ko-KR"/>
        </w:rPr>
        <w:t>wording</w:t>
      </w:r>
      <w:r w:rsidR="000813CF">
        <w:rPr>
          <w:rFonts w:hint="eastAsia"/>
          <w:lang w:eastAsia="ko-KR"/>
        </w:rPr>
        <w:t xml:space="preserve"> for the number of CCs just mentioned two bands CA/DC combinations with 2Tx/3Tx.</w:t>
      </w:r>
    </w:p>
    <w:p w14:paraId="4AC5A7F3" w14:textId="77777777" w:rsidR="000813CF" w:rsidRDefault="006A0BA3" w:rsidP="00D02BA3">
      <w:pPr>
        <w:rPr>
          <w:lang w:eastAsia="ko-KR"/>
        </w:rPr>
      </w:pPr>
      <w:r>
        <w:rPr>
          <w:rFonts w:hint="eastAsia"/>
          <w:lang w:eastAsia="ko-KR"/>
        </w:rPr>
        <w:t>Specially</w:t>
      </w:r>
      <w:r w:rsidR="000813CF">
        <w:rPr>
          <w:rFonts w:hint="eastAsia"/>
          <w:lang w:eastAsia="ko-KR"/>
        </w:rPr>
        <w:t>, RAN4 discussed on the following example band combinations at last RAN4 meeting [1].</w:t>
      </w:r>
    </w:p>
    <w:p w14:paraId="19CC6524" w14:textId="2C616BB9" w:rsidR="000813CF" w:rsidRDefault="000813CF" w:rsidP="00FA0ABB">
      <w:pPr>
        <w:pStyle w:val="afb"/>
        <w:numPr>
          <w:ilvl w:val="3"/>
          <w:numId w:val="25"/>
        </w:numPr>
        <w:ind w:leftChars="0" w:left="840"/>
        <w:rPr>
          <w:lang w:eastAsia="ko-KR"/>
        </w:rPr>
      </w:pPr>
      <w:r>
        <w:rPr>
          <w:lang w:eastAsia="ko-KR"/>
        </w:rPr>
        <w:t>E</w:t>
      </w:r>
      <w:r>
        <w:rPr>
          <w:rFonts w:hint="eastAsia"/>
          <w:lang w:eastAsia="ko-KR"/>
        </w:rPr>
        <w:t xml:space="preserve">xample Band combinations </w:t>
      </w:r>
      <w:r w:rsidR="00CD4B8A">
        <w:rPr>
          <w:rFonts w:hint="eastAsia"/>
          <w:lang w:eastAsia="ko-KR"/>
        </w:rPr>
        <w:t xml:space="preserve">of </w:t>
      </w:r>
      <w:proofErr w:type="spellStart"/>
      <w:r w:rsidR="00CD4B8A" w:rsidRPr="00CD4B8A">
        <w:rPr>
          <w:rFonts w:hint="eastAsia"/>
          <w:lang w:val="en-US" w:eastAsia="ko-KR"/>
        </w:rPr>
        <w:t>CA_nXA-nY</w:t>
      </w:r>
      <w:proofErr w:type="spellEnd"/>
      <w:r w:rsidR="00CD4B8A" w:rsidRPr="00CD4B8A">
        <w:rPr>
          <w:rFonts w:hint="eastAsia"/>
          <w:lang w:val="en-US" w:eastAsia="ko-KR"/>
        </w:rPr>
        <w:t>(2A)</w:t>
      </w:r>
      <w:r w:rsidR="00CD4B8A">
        <w:rPr>
          <w:rFonts w:hint="eastAsia"/>
          <w:lang w:val="en-US" w:eastAsia="ko-KR"/>
        </w:rPr>
        <w:t xml:space="preserve"> without UL-MIMO</w:t>
      </w:r>
      <w:r w:rsidR="00CD4B8A" w:rsidRPr="00CD4B8A">
        <w:rPr>
          <w:rFonts w:hint="eastAsia"/>
          <w:lang w:val="en-US" w:eastAsia="ko-KR"/>
        </w:rPr>
        <w:t xml:space="preserve"> </w:t>
      </w:r>
      <w:r w:rsidR="00FA0ABB">
        <w:rPr>
          <w:rFonts w:hint="eastAsia"/>
          <w:lang w:eastAsia="ko-KR"/>
        </w:rPr>
        <w:t>in all TDD bands</w:t>
      </w:r>
    </w:p>
    <w:p w14:paraId="0847AF87" w14:textId="2DFAA925" w:rsidR="000813CF" w:rsidRDefault="000813CF" w:rsidP="00FA0ABB">
      <w:pPr>
        <w:pStyle w:val="afb"/>
        <w:numPr>
          <w:ilvl w:val="0"/>
          <w:numId w:val="38"/>
        </w:numPr>
        <w:ind w:leftChars="0" w:left="1200"/>
        <w:rPr>
          <w:lang w:val="pt-BR" w:eastAsia="ko-KR"/>
        </w:rPr>
      </w:pPr>
      <w:r w:rsidRPr="000813CF">
        <w:rPr>
          <w:rFonts w:hint="eastAsia"/>
          <w:lang w:val="pt-BR" w:eastAsia="ko-KR"/>
        </w:rPr>
        <w:t>PC1.5 CA_nXA-nY(2A)</w:t>
      </w:r>
    </w:p>
    <w:p w14:paraId="41A5971C" w14:textId="014BE2F9" w:rsidR="000813CF" w:rsidRPr="00FA0ABB" w:rsidRDefault="000813CF" w:rsidP="00FA0ABB">
      <w:pPr>
        <w:pStyle w:val="afb"/>
        <w:numPr>
          <w:ilvl w:val="1"/>
          <w:numId w:val="38"/>
        </w:numPr>
        <w:ind w:leftChars="0" w:left="1920"/>
        <w:rPr>
          <w:highlight w:val="green"/>
          <w:lang w:val="en-US" w:eastAsia="ko-KR"/>
        </w:rPr>
      </w:pPr>
      <w:r w:rsidRPr="00FA0ABB">
        <w:rPr>
          <w:rFonts w:hint="eastAsia"/>
          <w:highlight w:val="green"/>
          <w:lang w:val="en-US" w:eastAsia="ko-KR"/>
        </w:rPr>
        <w:t xml:space="preserve">PC2 in Band X + PC2 </w:t>
      </w:r>
      <w:r w:rsidR="00CD4B8A">
        <w:rPr>
          <w:rFonts w:hint="eastAsia"/>
          <w:highlight w:val="green"/>
          <w:lang w:val="en-US" w:eastAsia="ko-KR"/>
        </w:rPr>
        <w:t xml:space="preserve">intra-band NC CA in </w:t>
      </w:r>
      <w:r w:rsidRPr="00FA0ABB">
        <w:rPr>
          <w:rFonts w:hint="eastAsia"/>
          <w:highlight w:val="green"/>
          <w:lang w:val="en-US" w:eastAsia="ko-KR"/>
        </w:rPr>
        <w:t>Band Y</w:t>
      </w:r>
      <w:r w:rsidR="00FA0ABB" w:rsidRPr="00FA0ABB">
        <w:rPr>
          <w:rFonts w:hint="eastAsia"/>
          <w:highlight w:val="green"/>
          <w:lang w:val="en-US" w:eastAsia="ko-KR"/>
        </w:rPr>
        <w:t xml:space="preserve"> </w:t>
      </w:r>
      <w:r w:rsidR="00FA0ABB" w:rsidRPr="00FA0ABB">
        <w:rPr>
          <w:highlight w:val="green"/>
          <w:lang w:val="en-US" w:eastAsia="ko-KR"/>
        </w:rPr>
        <w:sym w:font="Wingdings" w:char="F0E0"/>
      </w:r>
      <w:r w:rsidR="00FA0ABB" w:rsidRPr="00FA0ABB">
        <w:rPr>
          <w:rFonts w:hint="eastAsia"/>
          <w:highlight w:val="green"/>
          <w:lang w:val="en-US" w:eastAsia="ko-KR"/>
        </w:rPr>
        <w:t xml:space="preserve"> Can be supported with 2Tx/3Tx</w:t>
      </w:r>
    </w:p>
    <w:p w14:paraId="4BE2A63F" w14:textId="4A3104B6" w:rsidR="00FA0ABB" w:rsidRPr="00FA0ABB" w:rsidRDefault="00FA0ABB" w:rsidP="00FA0ABB">
      <w:pPr>
        <w:pStyle w:val="afb"/>
        <w:numPr>
          <w:ilvl w:val="1"/>
          <w:numId w:val="38"/>
        </w:numPr>
        <w:ind w:leftChars="0" w:left="1920"/>
        <w:rPr>
          <w:highlight w:val="green"/>
          <w:lang w:val="en-US" w:eastAsia="ko-KR"/>
        </w:rPr>
      </w:pPr>
      <w:r w:rsidRPr="00FA0ABB">
        <w:rPr>
          <w:rFonts w:hint="eastAsia"/>
          <w:highlight w:val="green"/>
          <w:lang w:val="en-US" w:eastAsia="ko-KR"/>
        </w:rPr>
        <w:t>PC2/PC3 in Band X + PC1.5 in</w:t>
      </w:r>
      <w:r w:rsidR="00CD4B8A">
        <w:rPr>
          <w:rFonts w:hint="eastAsia"/>
          <w:highlight w:val="green"/>
          <w:lang w:val="en-US" w:eastAsia="ko-KR"/>
        </w:rPr>
        <w:t>tra-band NC CA in</w:t>
      </w:r>
      <w:r w:rsidRPr="00FA0ABB">
        <w:rPr>
          <w:rFonts w:hint="eastAsia"/>
          <w:highlight w:val="green"/>
          <w:lang w:val="en-US" w:eastAsia="ko-KR"/>
        </w:rPr>
        <w:t xml:space="preserve"> Band Y </w:t>
      </w:r>
      <w:r w:rsidRPr="00FA0ABB">
        <w:rPr>
          <w:highlight w:val="green"/>
          <w:lang w:val="en-US" w:eastAsia="ko-KR"/>
        </w:rPr>
        <w:sym w:font="Wingdings" w:char="F0E0"/>
      </w:r>
      <w:r w:rsidRPr="00FA0ABB">
        <w:rPr>
          <w:rFonts w:hint="eastAsia"/>
          <w:highlight w:val="green"/>
          <w:lang w:val="en-US" w:eastAsia="ko-KR"/>
        </w:rPr>
        <w:t xml:space="preserve"> Can be supported with 3Tx</w:t>
      </w:r>
    </w:p>
    <w:p w14:paraId="1BCB7C66" w14:textId="7A08D420" w:rsidR="000813CF" w:rsidRPr="00CD4B8A" w:rsidRDefault="000813CF" w:rsidP="00FA0ABB">
      <w:pPr>
        <w:pStyle w:val="afb"/>
        <w:numPr>
          <w:ilvl w:val="1"/>
          <w:numId w:val="38"/>
        </w:numPr>
        <w:ind w:leftChars="0" w:left="1920"/>
        <w:rPr>
          <w:highlight w:val="green"/>
          <w:lang w:val="en-US" w:eastAsia="ko-KR"/>
        </w:rPr>
      </w:pPr>
      <w:r w:rsidRPr="00CD4B8A">
        <w:rPr>
          <w:rFonts w:hint="eastAsia"/>
          <w:highlight w:val="green"/>
          <w:lang w:val="en-US" w:eastAsia="ko-KR"/>
        </w:rPr>
        <w:t>PC1.5 in Band X + PC2</w:t>
      </w:r>
      <w:r w:rsidR="00FA0ABB" w:rsidRPr="00CD4B8A">
        <w:rPr>
          <w:rFonts w:hint="eastAsia"/>
          <w:highlight w:val="green"/>
          <w:lang w:val="en-US" w:eastAsia="ko-KR"/>
        </w:rPr>
        <w:t>/PC3</w:t>
      </w:r>
      <w:r w:rsidR="00CD4B8A" w:rsidRPr="00CD4B8A">
        <w:rPr>
          <w:rFonts w:hint="eastAsia"/>
          <w:highlight w:val="green"/>
          <w:lang w:val="en-US" w:eastAsia="ko-KR"/>
        </w:rPr>
        <w:t xml:space="preserve"> intra-band NC CA</w:t>
      </w:r>
      <w:r w:rsidRPr="00CD4B8A">
        <w:rPr>
          <w:rFonts w:hint="eastAsia"/>
          <w:highlight w:val="green"/>
          <w:lang w:val="en-US" w:eastAsia="ko-KR"/>
        </w:rPr>
        <w:t xml:space="preserve"> in Band Y</w:t>
      </w:r>
      <w:r w:rsidR="00FA0ABB" w:rsidRPr="00CD4B8A">
        <w:rPr>
          <w:rFonts w:hint="eastAsia"/>
          <w:highlight w:val="green"/>
          <w:lang w:val="en-US" w:eastAsia="ko-KR"/>
        </w:rPr>
        <w:t xml:space="preserve"> </w:t>
      </w:r>
      <w:r w:rsidR="00FA0ABB" w:rsidRPr="00CD4B8A">
        <w:rPr>
          <w:highlight w:val="green"/>
          <w:lang w:val="en-US" w:eastAsia="ko-KR"/>
        </w:rPr>
        <w:sym w:font="Wingdings" w:char="F0E0"/>
      </w:r>
      <w:r w:rsidR="00FA0ABB" w:rsidRPr="00CD4B8A">
        <w:rPr>
          <w:rFonts w:hint="eastAsia"/>
          <w:highlight w:val="green"/>
          <w:lang w:val="en-US" w:eastAsia="ko-KR"/>
        </w:rPr>
        <w:t xml:space="preserve"> </w:t>
      </w:r>
      <w:r w:rsidR="00CD4B8A" w:rsidRPr="00CD4B8A">
        <w:rPr>
          <w:rFonts w:hint="eastAsia"/>
          <w:highlight w:val="green"/>
          <w:lang w:val="en-US" w:eastAsia="ko-KR"/>
        </w:rPr>
        <w:t>Band X with 2P</w:t>
      </w:r>
      <w:r w:rsidR="00CD4B8A">
        <w:rPr>
          <w:rFonts w:hint="eastAsia"/>
          <w:highlight w:val="green"/>
          <w:lang w:val="en-US" w:eastAsia="ko-KR"/>
        </w:rPr>
        <w:t>A</w:t>
      </w:r>
      <w:r w:rsidR="00CD4B8A" w:rsidRPr="00CD4B8A">
        <w:rPr>
          <w:rFonts w:hint="eastAsia"/>
          <w:highlight w:val="green"/>
          <w:lang w:val="en-US" w:eastAsia="ko-KR"/>
        </w:rPr>
        <w:t xml:space="preserve">s with 1Tx without MIMO + Band Y with 2Tx </w:t>
      </w:r>
      <w:r w:rsidR="00CD4B8A" w:rsidRPr="00CD4B8A">
        <w:rPr>
          <w:highlight w:val="green"/>
          <w:lang w:val="en-US" w:eastAsia="ko-KR"/>
        </w:rPr>
        <w:sym w:font="Wingdings" w:char="F0E0"/>
      </w:r>
      <w:r w:rsidR="00CD4B8A" w:rsidRPr="00CD4B8A">
        <w:rPr>
          <w:rFonts w:hint="eastAsia"/>
          <w:highlight w:val="green"/>
          <w:lang w:val="en-US" w:eastAsia="ko-KR"/>
        </w:rPr>
        <w:t xml:space="preserve"> </w:t>
      </w:r>
      <w:r w:rsidR="00FA0ABB" w:rsidRPr="00CD4B8A">
        <w:rPr>
          <w:rFonts w:hint="eastAsia"/>
          <w:highlight w:val="green"/>
          <w:lang w:val="en-US" w:eastAsia="ko-KR"/>
        </w:rPr>
        <w:t>Ca</w:t>
      </w:r>
      <w:r w:rsidR="00CD4B8A" w:rsidRPr="00CD4B8A">
        <w:rPr>
          <w:rFonts w:hint="eastAsia"/>
          <w:highlight w:val="green"/>
          <w:lang w:val="en-US" w:eastAsia="ko-KR"/>
        </w:rPr>
        <w:t>n</w:t>
      </w:r>
      <w:r w:rsidR="00FA0ABB" w:rsidRPr="00CD4B8A">
        <w:rPr>
          <w:rFonts w:hint="eastAsia"/>
          <w:highlight w:val="green"/>
          <w:lang w:val="en-US" w:eastAsia="ko-KR"/>
        </w:rPr>
        <w:t xml:space="preserve"> be supported with 3Tx </w:t>
      </w:r>
    </w:p>
    <w:p w14:paraId="40D3C2DF" w14:textId="286370BD" w:rsidR="000813CF" w:rsidRDefault="000813CF" w:rsidP="00FA0ABB">
      <w:pPr>
        <w:pStyle w:val="afb"/>
        <w:numPr>
          <w:ilvl w:val="0"/>
          <w:numId w:val="38"/>
        </w:numPr>
        <w:ind w:leftChars="0" w:left="1200"/>
        <w:rPr>
          <w:lang w:val="pt-BR" w:eastAsia="ko-KR"/>
        </w:rPr>
      </w:pPr>
      <w:r>
        <w:rPr>
          <w:rFonts w:hint="eastAsia"/>
          <w:lang w:val="pt-BR" w:eastAsia="ko-KR"/>
        </w:rPr>
        <w:t>PC2 CA_nXA-nY(2A)</w:t>
      </w:r>
    </w:p>
    <w:p w14:paraId="314DCE64" w14:textId="4687837E" w:rsidR="00CD4B8A" w:rsidRPr="00FA0ABB"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PC</w:t>
      </w:r>
      <w:r>
        <w:rPr>
          <w:rFonts w:hint="eastAsia"/>
          <w:highlight w:val="green"/>
          <w:lang w:val="en-US" w:eastAsia="ko-KR"/>
        </w:rPr>
        <w:t>3</w:t>
      </w:r>
      <w:r w:rsidRPr="00FA0ABB">
        <w:rPr>
          <w:rFonts w:hint="eastAsia"/>
          <w:highlight w:val="green"/>
          <w:lang w:val="en-US" w:eastAsia="ko-KR"/>
        </w:rPr>
        <w:t xml:space="preserve"> in Band X + PC</w:t>
      </w:r>
      <w:r>
        <w:rPr>
          <w:rFonts w:hint="eastAsia"/>
          <w:highlight w:val="green"/>
          <w:lang w:val="en-US" w:eastAsia="ko-KR"/>
        </w:rPr>
        <w:t>3</w:t>
      </w:r>
      <w:r w:rsidRPr="00FA0ABB">
        <w:rPr>
          <w:rFonts w:hint="eastAsia"/>
          <w:highlight w:val="green"/>
          <w:lang w:val="en-US" w:eastAsia="ko-KR"/>
        </w:rPr>
        <w:t xml:space="preserve"> </w:t>
      </w:r>
      <w:r>
        <w:rPr>
          <w:rFonts w:hint="eastAsia"/>
          <w:highlight w:val="green"/>
          <w:lang w:val="en-US" w:eastAsia="ko-KR"/>
        </w:rPr>
        <w:t xml:space="preserve">intra-band NC CA in </w:t>
      </w:r>
      <w:r w:rsidRPr="00FA0ABB">
        <w:rPr>
          <w:rFonts w:hint="eastAsia"/>
          <w:highlight w:val="green"/>
          <w:lang w:val="en-US" w:eastAsia="ko-KR"/>
        </w:rPr>
        <w:t xml:space="preserve">Band Y </w:t>
      </w:r>
      <w:r w:rsidRPr="00FA0ABB">
        <w:rPr>
          <w:highlight w:val="green"/>
          <w:lang w:val="en-US" w:eastAsia="ko-KR"/>
        </w:rPr>
        <w:sym w:font="Wingdings" w:char="F0E0"/>
      </w:r>
      <w:r w:rsidRPr="00FA0ABB">
        <w:rPr>
          <w:rFonts w:hint="eastAsia"/>
          <w:highlight w:val="green"/>
          <w:lang w:val="en-US" w:eastAsia="ko-KR"/>
        </w:rPr>
        <w:t xml:space="preserve"> Can be supported with 2Tx/3Tx</w:t>
      </w:r>
    </w:p>
    <w:p w14:paraId="10F3B131" w14:textId="6DDC0188" w:rsidR="00CD4B8A" w:rsidRPr="00CD4B8A"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PC3 in Band X + PC</w:t>
      </w:r>
      <w:r>
        <w:rPr>
          <w:rFonts w:hint="eastAsia"/>
          <w:highlight w:val="green"/>
          <w:lang w:val="en-US" w:eastAsia="ko-KR"/>
        </w:rPr>
        <w:t>2</w:t>
      </w:r>
      <w:r w:rsidRPr="00FA0ABB">
        <w:rPr>
          <w:rFonts w:hint="eastAsia"/>
          <w:highlight w:val="green"/>
          <w:lang w:val="en-US" w:eastAsia="ko-KR"/>
        </w:rPr>
        <w:t xml:space="preserve"> in</w:t>
      </w:r>
      <w:r>
        <w:rPr>
          <w:rFonts w:hint="eastAsia"/>
          <w:highlight w:val="green"/>
          <w:lang w:val="en-US" w:eastAsia="ko-KR"/>
        </w:rPr>
        <w:t>tra-band NC CA in</w:t>
      </w:r>
      <w:r w:rsidRPr="00FA0ABB">
        <w:rPr>
          <w:rFonts w:hint="eastAsia"/>
          <w:highlight w:val="green"/>
          <w:lang w:val="en-US" w:eastAsia="ko-KR"/>
        </w:rPr>
        <w:t xml:space="preserve"> Band Y </w:t>
      </w:r>
      <w:r w:rsidRPr="00FA0ABB">
        <w:rPr>
          <w:highlight w:val="green"/>
          <w:lang w:val="en-US" w:eastAsia="ko-KR"/>
        </w:rPr>
        <w:sym w:font="Wingdings" w:char="F0E0"/>
      </w:r>
      <w:r w:rsidRPr="00FA0ABB">
        <w:rPr>
          <w:rFonts w:hint="eastAsia"/>
          <w:highlight w:val="green"/>
          <w:lang w:val="en-US" w:eastAsia="ko-KR"/>
        </w:rPr>
        <w:t xml:space="preserve"> Can be supported with </w:t>
      </w:r>
      <w:r w:rsidRPr="00CD4B8A">
        <w:rPr>
          <w:rFonts w:hint="eastAsia"/>
          <w:highlight w:val="green"/>
          <w:lang w:val="en-US" w:eastAsia="ko-KR"/>
        </w:rPr>
        <w:t>3Tx</w:t>
      </w:r>
    </w:p>
    <w:p w14:paraId="6FE156A0" w14:textId="68D34463" w:rsidR="00CD4B8A" w:rsidRPr="00CD4B8A" w:rsidRDefault="00CD4B8A" w:rsidP="00CD4B8A">
      <w:pPr>
        <w:pStyle w:val="afb"/>
        <w:numPr>
          <w:ilvl w:val="1"/>
          <w:numId w:val="38"/>
        </w:numPr>
        <w:ind w:leftChars="0" w:left="1920"/>
        <w:rPr>
          <w:highlight w:val="green"/>
          <w:lang w:val="en-US" w:eastAsia="ko-KR"/>
        </w:rPr>
      </w:pPr>
      <w:r w:rsidRPr="00CD4B8A">
        <w:rPr>
          <w:rFonts w:hint="eastAsia"/>
          <w:highlight w:val="green"/>
          <w:lang w:val="en-US" w:eastAsia="ko-KR"/>
        </w:rPr>
        <w:t xml:space="preserve">PC2 in Band X + PC3 intra-band NC CA in Band Y </w:t>
      </w:r>
      <w:r w:rsidRPr="00CD4B8A">
        <w:rPr>
          <w:highlight w:val="green"/>
          <w:lang w:val="en-US" w:eastAsia="ko-KR"/>
        </w:rPr>
        <w:sym w:font="Wingdings" w:char="F0E0"/>
      </w:r>
      <w:r w:rsidRPr="00CD4B8A">
        <w:rPr>
          <w:rFonts w:hint="eastAsia"/>
          <w:highlight w:val="green"/>
          <w:lang w:val="en-US" w:eastAsia="ko-KR"/>
        </w:rPr>
        <w:t xml:space="preserve"> Band X with </w:t>
      </w:r>
      <w:r>
        <w:rPr>
          <w:rFonts w:hint="eastAsia"/>
          <w:highlight w:val="green"/>
          <w:lang w:val="en-US" w:eastAsia="ko-KR"/>
        </w:rPr>
        <w:t>1</w:t>
      </w:r>
      <w:r w:rsidRPr="00CD4B8A">
        <w:rPr>
          <w:rFonts w:hint="eastAsia"/>
          <w:highlight w:val="green"/>
          <w:lang w:val="en-US" w:eastAsia="ko-KR"/>
        </w:rPr>
        <w:t xml:space="preserve">Tx + Band Y with 2Tx </w:t>
      </w:r>
      <w:r w:rsidRPr="00CD4B8A">
        <w:rPr>
          <w:highlight w:val="green"/>
          <w:lang w:val="en-US" w:eastAsia="ko-KR"/>
        </w:rPr>
        <w:sym w:font="Wingdings" w:char="F0E0"/>
      </w:r>
      <w:r w:rsidRPr="00CD4B8A">
        <w:rPr>
          <w:rFonts w:hint="eastAsia"/>
          <w:highlight w:val="green"/>
          <w:lang w:val="en-US" w:eastAsia="ko-KR"/>
        </w:rPr>
        <w:t xml:space="preserve"> Can be supported with 3Tx </w:t>
      </w:r>
    </w:p>
    <w:p w14:paraId="33D80D13" w14:textId="77777777" w:rsidR="00CD4B8A" w:rsidRPr="00FA0ABB" w:rsidRDefault="00CD4B8A" w:rsidP="00CD4B8A">
      <w:pPr>
        <w:pStyle w:val="afb"/>
        <w:ind w:leftChars="0" w:left="1920"/>
        <w:rPr>
          <w:highlight w:val="yellow"/>
          <w:lang w:val="en-US" w:eastAsia="ko-KR"/>
        </w:rPr>
      </w:pPr>
    </w:p>
    <w:p w14:paraId="1871E465" w14:textId="4882C740" w:rsidR="00CD4B8A" w:rsidRDefault="00CD4B8A" w:rsidP="00CD4B8A">
      <w:pPr>
        <w:pStyle w:val="afb"/>
        <w:numPr>
          <w:ilvl w:val="3"/>
          <w:numId w:val="25"/>
        </w:numPr>
        <w:ind w:leftChars="0" w:left="840"/>
        <w:rPr>
          <w:lang w:eastAsia="ko-KR"/>
        </w:rPr>
      </w:pPr>
      <w:r>
        <w:rPr>
          <w:lang w:eastAsia="ko-KR"/>
        </w:rPr>
        <w:t>E</w:t>
      </w:r>
      <w:r>
        <w:rPr>
          <w:rFonts w:hint="eastAsia"/>
          <w:lang w:eastAsia="ko-KR"/>
        </w:rPr>
        <w:t xml:space="preserve">xample Band combinations of </w:t>
      </w:r>
      <w:proofErr w:type="spellStart"/>
      <w:r w:rsidRPr="00CD4B8A">
        <w:rPr>
          <w:rFonts w:hint="eastAsia"/>
          <w:lang w:val="en-US" w:eastAsia="ko-KR"/>
        </w:rPr>
        <w:t>CA_nXA-nY</w:t>
      </w:r>
      <w:r>
        <w:rPr>
          <w:rFonts w:hint="eastAsia"/>
          <w:lang w:val="en-US" w:eastAsia="ko-KR"/>
        </w:rPr>
        <w:t>B</w:t>
      </w:r>
      <w:proofErr w:type="spellEnd"/>
      <w:r w:rsidRPr="00CD4B8A">
        <w:rPr>
          <w:rFonts w:hint="eastAsia"/>
          <w:lang w:val="en-US" w:eastAsia="ko-KR"/>
        </w:rPr>
        <w:t xml:space="preserve"> </w:t>
      </w:r>
      <w:r w:rsidR="000538FC">
        <w:rPr>
          <w:rFonts w:hint="eastAsia"/>
          <w:lang w:val="en-US" w:eastAsia="ko-KR"/>
        </w:rPr>
        <w:t>without UL-MIMO</w:t>
      </w:r>
      <w:r w:rsidR="000538FC">
        <w:rPr>
          <w:rFonts w:hint="eastAsia"/>
          <w:lang w:eastAsia="ko-KR"/>
        </w:rPr>
        <w:t xml:space="preserve"> </w:t>
      </w:r>
      <w:r>
        <w:rPr>
          <w:rFonts w:hint="eastAsia"/>
          <w:lang w:eastAsia="ko-KR"/>
        </w:rPr>
        <w:t>in all TDD bands</w:t>
      </w:r>
    </w:p>
    <w:p w14:paraId="6453C4D7" w14:textId="49273524" w:rsidR="00CD4B8A" w:rsidRDefault="00CD4B8A" w:rsidP="00CD4B8A">
      <w:pPr>
        <w:pStyle w:val="afb"/>
        <w:numPr>
          <w:ilvl w:val="0"/>
          <w:numId w:val="38"/>
        </w:numPr>
        <w:ind w:leftChars="0" w:left="1200"/>
        <w:rPr>
          <w:lang w:val="pt-BR" w:eastAsia="ko-KR"/>
        </w:rPr>
      </w:pPr>
      <w:r w:rsidRPr="000813CF">
        <w:rPr>
          <w:rFonts w:hint="eastAsia"/>
          <w:lang w:val="pt-BR" w:eastAsia="ko-KR"/>
        </w:rPr>
        <w:t>PC1.5 CA_nXA-nY</w:t>
      </w:r>
      <w:r>
        <w:rPr>
          <w:rFonts w:hint="eastAsia"/>
          <w:lang w:val="pt-BR" w:eastAsia="ko-KR"/>
        </w:rPr>
        <w:t>B</w:t>
      </w:r>
    </w:p>
    <w:p w14:paraId="7CB35740" w14:textId="33A8AB29" w:rsidR="00CD4B8A" w:rsidRPr="00FA0ABB"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 xml:space="preserve">PC2 in Band X + PC2 </w:t>
      </w:r>
      <w:r>
        <w:rPr>
          <w:rFonts w:hint="eastAsia"/>
          <w:highlight w:val="green"/>
          <w:lang w:val="en-US" w:eastAsia="ko-KR"/>
        </w:rPr>
        <w:t xml:space="preserve">intra-band Contiguous CA with class B in </w:t>
      </w:r>
      <w:r w:rsidRPr="00FA0ABB">
        <w:rPr>
          <w:rFonts w:hint="eastAsia"/>
          <w:highlight w:val="green"/>
          <w:lang w:val="en-US" w:eastAsia="ko-KR"/>
        </w:rPr>
        <w:t xml:space="preserve">Band Y </w:t>
      </w:r>
      <w:r w:rsidRPr="00FA0ABB">
        <w:rPr>
          <w:highlight w:val="green"/>
          <w:lang w:val="en-US" w:eastAsia="ko-KR"/>
        </w:rPr>
        <w:sym w:font="Wingdings" w:char="F0E0"/>
      </w:r>
      <w:r w:rsidRPr="00FA0ABB">
        <w:rPr>
          <w:rFonts w:hint="eastAsia"/>
          <w:highlight w:val="green"/>
          <w:lang w:val="en-US" w:eastAsia="ko-KR"/>
        </w:rPr>
        <w:t xml:space="preserve"> Can be supported with 2Tx/3Tx</w:t>
      </w:r>
    </w:p>
    <w:p w14:paraId="072728B7" w14:textId="0104E256" w:rsidR="00CD4B8A" w:rsidRPr="00FA0ABB"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 xml:space="preserve">PC2/PC3 in Band X + PC1.5 </w:t>
      </w:r>
      <w:r>
        <w:rPr>
          <w:rFonts w:hint="eastAsia"/>
          <w:highlight w:val="green"/>
          <w:lang w:val="en-US" w:eastAsia="ko-KR"/>
        </w:rPr>
        <w:t>intra-band Contiguous CA with class B in</w:t>
      </w:r>
      <w:r w:rsidRPr="00FA0ABB">
        <w:rPr>
          <w:rFonts w:hint="eastAsia"/>
          <w:highlight w:val="green"/>
          <w:lang w:val="en-US" w:eastAsia="ko-KR"/>
        </w:rPr>
        <w:t xml:space="preserve"> Band Y </w:t>
      </w:r>
      <w:r w:rsidRPr="00FA0ABB">
        <w:rPr>
          <w:highlight w:val="green"/>
          <w:lang w:val="en-US" w:eastAsia="ko-KR"/>
        </w:rPr>
        <w:sym w:font="Wingdings" w:char="F0E0"/>
      </w:r>
      <w:r w:rsidRPr="00FA0ABB">
        <w:rPr>
          <w:rFonts w:hint="eastAsia"/>
          <w:highlight w:val="green"/>
          <w:lang w:val="en-US" w:eastAsia="ko-KR"/>
        </w:rPr>
        <w:t xml:space="preserve"> Can be supported with 3Tx</w:t>
      </w:r>
    </w:p>
    <w:p w14:paraId="0451AEB4" w14:textId="60D9BBDA" w:rsidR="00CD4B8A" w:rsidRPr="00CD4B8A" w:rsidRDefault="00CD4B8A" w:rsidP="00CD4B8A">
      <w:pPr>
        <w:pStyle w:val="afb"/>
        <w:numPr>
          <w:ilvl w:val="1"/>
          <w:numId w:val="38"/>
        </w:numPr>
        <w:ind w:leftChars="0" w:left="1920"/>
        <w:rPr>
          <w:highlight w:val="green"/>
          <w:lang w:val="en-US" w:eastAsia="ko-KR"/>
        </w:rPr>
      </w:pPr>
      <w:r w:rsidRPr="00CD4B8A">
        <w:rPr>
          <w:rFonts w:hint="eastAsia"/>
          <w:highlight w:val="green"/>
          <w:lang w:val="en-US" w:eastAsia="ko-KR"/>
        </w:rPr>
        <w:t xml:space="preserve">PC1.5 in Band X + PC2/PC3 </w:t>
      </w:r>
      <w:r>
        <w:rPr>
          <w:rFonts w:hint="eastAsia"/>
          <w:highlight w:val="green"/>
          <w:lang w:val="en-US" w:eastAsia="ko-KR"/>
        </w:rPr>
        <w:t xml:space="preserve">intra-band Contiguous CA with class B </w:t>
      </w:r>
      <w:r w:rsidRPr="00CD4B8A">
        <w:rPr>
          <w:rFonts w:hint="eastAsia"/>
          <w:highlight w:val="green"/>
          <w:lang w:val="en-US" w:eastAsia="ko-KR"/>
        </w:rPr>
        <w:t xml:space="preserve">in Band Y </w:t>
      </w:r>
      <w:r w:rsidRPr="00CD4B8A">
        <w:rPr>
          <w:highlight w:val="green"/>
          <w:lang w:val="en-US" w:eastAsia="ko-KR"/>
        </w:rPr>
        <w:sym w:font="Wingdings" w:char="F0E0"/>
      </w:r>
      <w:r w:rsidRPr="00CD4B8A">
        <w:rPr>
          <w:rFonts w:hint="eastAsia"/>
          <w:highlight w:val="green"/>
          <w:lang w:val="en-US" w:eastAsia="ko-KR"/>
        </w:rPr>
        <w:t xml:space="preserve"> Band X </w:t>
      </w:r>
      <w:r w:rsidR="000538FC" w:rsidRPr="00CD4B8A">
        <w:rPr>
          <w:rFonts w:hint="eastAsia"/>
          <w:highlight w:val="green"/>
          <w:lang w:val="en-US" w:eastAsia="ko-KR"/>
        </w:rPr>
        <w:t>with 1Tx</w:t>
      </w:r>
      <w:r w:rsidR="000538FC">
        <w:rPr>
          <w:rFonts w:hint="eastAsia"/>
          <w:highlight w:val="green"/>
          <w:lang w:val="en-US" w:eastAsia="ko-KR"/>
        </w:rPr>
        <w:t>/2Tx</w:t>
      </w:r>
      <w:r w:rsidRPr="00CD4B8A">
        <w:rPr>
          <w:rFonts w:hint="eastAsia"/>
          <w:highlight w:val="green"/>
          <w:lang w:val="en-US" w:eastAsia="ko-KR"/>
        </w:rPr>
        <w:t xml:space="preserve"> + Band Y with </w:t>
      </w:r>
      <w:r>
        <w:rPr>
          <w:rFonts w:hint="eastAsia"/>
          <w:highlight w:val="green"/>
          <w:lang w:val="en-US" w:eastAsia="ko-KR"/>
        </w:rPr>
        <w:t>1</w:t>
      </w:r>
      <w:r w:rsidRPr="00CD4B8A">
        <w:rPr>
          <w:rFonts w:hint="eastAsia"/>
          <w:highlight w:val="green"/>
          <w:lang w:val="en-US" w:eastAsia="ko-KR"/>
        </w:rPr>
        <w:t xml:space="preserve">Tx </w:t>
      </w:r>
      <w:r w:rsidRPr="00CD4B8A">
        <w:rPr>
          <w:highlight w:val="green"/>
          <w:lang w:val="en-US" w:eastAsia="ko-KR"/>
        </w:rPr>
        <w:sym w:font="Wingdings" w:char="F0E0"/>
      </w:r>
      <w:r w:rsidRPr="00CD4B8A">
        <w:rPr>
          <w:rFonts w:hint="eastAsia"/>
          <w:highlight w:val="green"/>
          <w:lang w:val="en-US" w:eastAsia="ko-KR"/>
        </w:rPr>
        <w:t xml:space="preserve"> Can be supported with 3Tx </w:t>
      </w:r>
    </w:p>
    <w:p w14:paraId="4CA7E809" w14:textId="0A43DE24" w:rsidR="00CD4B8A" w:rsidRDefault="00CD4B8A" w:rsidP="00CD4B8A">
      <w:pPr>
        <w:pStyle w:val="afb"/>
        <w:numPr>
          <w:ilvl w:val="0"/>
          <w:numId w:val="38"/>
        </w:numPr>
        <w:ind w:leftChars="0" w:left="1200"/>
        <w:rPr>
          <w:lang w:val="pt-BR" w:eastAsia="ko-KR"/>
        </w:rPr>
      </w:pPr>
      <w:r>
        <w:rPr>
          <w:rFonts w:hint="eastAsia"/>
          <w:lang w:val="pt-BR" w:eastAsia="ko-KR"/>
        </w:rPr>
        <w:t>PC2 CA_nXA-nY</w:t>
      </w:r>
      <w:r w:rsidR="000538FC">
        <w:rPr>
          <w:rFonts w:hint="eastAsia"/>
          <w:lang w:val="pt-BR" w:eastAsia="ko-KR"/>
        </w:rPr>
        <w:t>B</w:t>
      </w:r>
    </w:p>
    <w:p w14:paraId="607D8765" w14:textId="1B5DB09E" w:rsidR="00CD4B8A" w:rsidRPr="00FA0ABB"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 xml:space="preserve">PC2 in Band X + PC2 </w:t>
      </w:r>
      <w:r w:rsidR="000538FC">
        <w:rPr>
          <w:rFonts w:hint="eastAsia"/>
          <w:highlight w:val="green"/>
          <w:lang w:val="en-US" w:eastAsia="ko-KR"/>
        </w:rPr>
        <w:t>intra-band Contiguous CA with class B</w:t>
      </w:r>
      <w:r>
        <w:rPr>
          <w:rFonts w:hint="eastAsia"/>
          <w:highlight w:val="green"/>
          <w:lang w:val="en-US" w:eastAsia="ko-KR"/>
        </w:rPr>
        <w:t xml:space="preserve"> in </w:t>
      </w:r>
      <w:r w:rsidRPr="00FA0ABB">
        <w:rPr>
          <w:rFonts w:hint="eastAsia"/>
          <w:highlight w:val="green"/>
          <w:lang w:val="en-US" w:eastAsia="ko-KR"/>
        </w:rPr>
        <w:t xml:space="preserve">Band Y </w:t>
      </w:r>
      <w:r w:rsidRPr="00FA0ABB">
        <w:rPr>
          <w:highlight w:val="green"/>
          <w:lang w:val="en-US" w:eastAsia="ko-KR"/>
        </w:rPr>
        <w:sym w:font="Wingdings" w:char="F0E0"/>
      </w:r>
      <w:r w:rsidRPr="00FA0ABB">
        <w:rPr>
          <w:rFonts w:hint="eastAsia"/>
          <w:highlight w:val="green"/>
          <w:lang w:val="en-US" w:eastAsia="ko-KR"/>
        </w:rPr>
        <w:t xml:space="preserve"> Can be supported with 2Tx/3Tx</w:t>
      </w:r>
    </w:p>
    <w:p w14:paraId="4AC01DA2" w14:textId="5D4C0082" w:rsidR="00CD4B8A" w:rsidRPr="00FA0ABB" w:rsidRDefault="00CD4B8A" w:rsidP="00CD4B8A">
      <w:pPr>
        <w:pStyle w:val="afb"/>
        <w:numPr>
          <w:ilvl w:val="1"/>
          <w:numId w:val="38"/>
        </w:numPr>
        <w:ind w:leftChars="0" w:left="1920"/>
        <w:rPr>
          <w:highlight w:val="green"/>
          <w:lang w:val="en-US" w:eastAsia="ko-KR"/>
        </w:rPr>
      </w:pPr>
      <w:r w:rsidRPr="00FA0ABB">
        <w:rPr>
          <w:rFonts w:hint="eastAsia"/>
          <w:highlight w:val="green"/>
          <w:lang w:val="en-US" w:eastAsia="ko-KR"/>
        </w:rPr>
        <w:t>PC3 in Band X + PC</w:t>
      </w:r>
      <w:r w:rsidR="000538FC">
        <w:rPr>
          <w:rFonts w:hint="eastAsia"/>
          <w:highlight w:val="green"/>
          <w:lang w:val="en-US" w:eastAsia="ko-KR"/>
        </w:rPr>
        <w:t>2</w:t>
      </w:r>
      <w:r w:rsidRPr="00FA0ABB">
        <w:rPr>
          <w:rFonts w:hint="eastAsia"/>
          <w:highlight w:val="green"/>
          <w:lang w:val="en-US" w:eastAsia="ko-KR"/>
        </w:rPr>
        <w:t xml:space="preserve"> </w:t>
      </w:r>
      <w:r w:rsidR="000538FC">
        <w:rPr>
          <w:rFonts w:hint="eastAsia"/>
          <w:highlight w:val="green"/>
          <w:lang w:val="en-US" w:eastAsia="ko-KR"/>
        </w:rPr>
        <w:t xml:space="preserve">intra-band Contiguous CA with class B </w:t>
      </w:r>
      <w:r>
        <w:rPr>
          <w:rFonts w:hint="eastAsia"/>
          <w:highlight w:val="green"/>
          <w:lang w:val="en-US" w:eastAsia="ko-KR"/>
        </w:rPr>
        <w:t>in</w:t>
      </w:r>
      <w:r w:rsidRPr="00FA0ABB">
        <w:rPr>
          <w:rFonts w:hint="eastAsia"/>
          <w:highlight w:val="green"/>
          <w:lang w:val="en-US" w:eastAsia="ko-KR"/>
        </w:rPr>
        <w:t xml:space="preserve"> Band Y </w:t>
      </w:r>
      <w:r w:rsidRPr="00FA0ABB">
        <w:rPr>
          <w:highlight w:val="green"/>
          <w:lang w:val="en-US" w:eastAsia="ko-KR"/>
        </w:rPr>
        <w:sym w:font="Wingdings" w:char="F0E0"/>
      </w:r>
      <w:r w:rsidRPr="00FA0ABB">
        <w:rPr>
          <w:rFonts w:hint="eastAsia"/>
          <w:highlight w:val="green"/>
          <w:lang w:val="en-US" w:eastAsia="ko-KR"/>
        </w:rPr>
        <w:t xml:space="preserve"> Can be supported with </w:t>
      </w:r>
      <w:r w:rsidR="000538FC">
        <w:rPr>
          <w:rFonts w:hint="eastAsia"/>
          <w:highlight w:val="green"/>
          <w:lang w:val="en-US" w:eastAsia="ko-KR"/>
        </w:rPr>
        <w:t>2Tx/</w:t>
      </w:r>
      <w:r w:rsidRPr="00FA0ABB">
        <w:rPr>
          <w:rFonts w:hint="eastAsia"/>
          <w:highlight w:val="green"/>
          <w:lang w:val="en-US" w:eastAsia="ko-KR"/>
        </w:rPr>
        <w:t>3Tx</w:t>
      </w:r>
    </w:p>
    <w:p w14:paraId="473DB7ED" w14:textId="2AEE21B1" w:rsidR="00CD4B8A" w:rsidRPr="000538FC" w:rsidRDefault="00CD4B8A" w:rsidP="00CD4B8A">
      <w:pPr>
        <w:pStyle w:val="afb"/>
        <w:numPr>
          <w:ilvl w:val="1"/>
          <w:numId w:val="38"/>
        </w:numPr>
        <w:ind w:leftChars="0" w:left="1920"/>
        <w:rPr>
          <w:highlight w:val="green"/>
          <w:lang w:val="en-US" w:eastAsia="ko-KR"/>
        </w:rPr>
      </w:pPr>
      <w:r w:rsidRPr="000538FC">
        <w:rPr>
          <w:rFonts w:hint="eastAsia"/>
          <w:highlight w:val="green"/>
          <w:lang w:val="en-US" w:eastAsia="ko-KR"/>
        </w:rPr>
        <w:t>PC</w:t>
      </w:r>
      <w:r w:rsidR="000538FC" w:rsidRPr="000538FC">
        <w:rPr>
          <w:rFonts w:hint="eastAsia"/>
          <w:highlight w:val="green"/>
          <w:lang w:val="en-US" w:eastAsia="ko-KR"/>
        </w:rPr>
        <w:t>2</w:t>
      </w:r>
      <w:r w:rsidRPr="000538FC">
        <w:rPr>
          <w:rFonts w:hint="eastAsia"/>
          <w:highlight w:val="green"/>
          <w:lang w:val="en-US" w:eastAsia="ko-KR"/>
        </w:rPr>
        <w:t xml:space="preserve"> in Band X + PC3 </w:t>
      </w:r>
      <w:r w:rsidR="000538FC" w:rsidRPr="000538FC">
        <w:rPr>
          <w:rFonts w:hint="eastAsia"/>
          <w:highlight w:val="green"/>
          <w:lang w:val="en-US" w:eastAsia="ko-KR"/>
        </w:rPr>
        <w:t>intra-band Contiguous CA with class B</w:t>
      </w:r>
      <w:r w:rsidRPr="000538FC">
        <w:rPr>
          <w:rFonts w:hint="eastAsia"/>
          <w:highlight w:val="green"/>
          <w:lang w:val="en-US" w:eastAsia="ko-KR"/>
        </w:rPr>
        <w:t xml:space="preserve"> in Band Y </w:t>
      </w:r>
      <w:r w:rsidRPr="000538FC">
        <w:rPr>
          <w:highlight w:val="green"/>
          <w:lang w:val="en-US" w:eastAsia="ko-KR"/>
        </w:rPr>
        <w:sym w:font="Wingdings" w:char="F0E0"/>
      </w:r>
      <w:r w:rsidRPr="000538FC">
        <w:rPr>
          <w:rFonts w:hint="eastAsia"/>
          <w:highlight w:val="green"/>
          <w:lang w:val="en-US" w:eastAsia="ko-KR"/>
        </w:rPr>
        <w:t xml:space="preserve"> Can  be supported with </w:t>
      </w:r>
      <w:r w:rsidR="000538FC">
        <w:rPr>
          <w:rFonts w:hint="eastAsia"/>
          <w:highlight w:val="green"/>
          <w:lang w:val="en-US" w:eastAsia="ko-KR"/>
        </w:rPr>
        <w:t>2Tx/</w:t>
      </w:r>
      <w:r w:rsidRPr="000538FC">
        <w:rPr>
          <w:rFonts w:hint="eastAsia"/>
          <w:highlight w:val="green"/>
          <w:lang w:val="en-US" w:eastAsia="ko-KR"/>
        </w:rPr>
        <w:t xml:space="preserve">3Tx </w:t>
      </w:r>
    </w:p>
    <w:p w14:paraId="330A683E" w14:textId="77777777" w:rsidR="00CD4B8A" w:rsidRPr="00CD4B8A" w:rsidRDefault="00CD4B8A" w:rsidP="00CD4B8A">
      <w:pPr>
        <w:pStyle w:val="afb"/>
        <w:ind w:leftChars="0" w:left="1200"/>
        <w:rPr>
          <w:lang w:val="en-US" w:eastAsia="ko-KR"/>
        </w:rPr>
      </w:pPr>
    </w:p>
    <w:p w14:paraId="58D7E69D" w14:textId="7EEC11BC" w:rsidR="000813CF" w:rsidRPr="00CD4B8A" w:rsidRDefault="000538FC" w:rsidP="00D02BA3">
      <w:pPr>
        <w:rPr>
          <w:lang w:val="en-US" w:eastAsia="ko-KR"/>
        </w:rPr>
      </w:pPr>
      <w:r>
        <w:rPr>
          <w:rFonts w:hint="eastAsia"/>
          <w:lang w:val="en-US" w:eastAsia="ko-KR"/>
        </w:rPr>
        <w:lastRenderedPageBreak/>
        <w:t xml:space="preserve">Based on the above UE architecture analysis of the example high power CA UE band combinations according to supporting power class, RAN4 can support the two example CA band combinations without uplink MIMO. </w:t>
      </w:r>
    </w:p>
    <w:p w14:paraId="60929BC8" w14:textId="77777777" w:rsidR="00080659" w:rsidRDefault="00080659" w:rsidP="00447AEE">
      <w:pPr>
        <w:rPr>
          <w:b/>
          <w:bCs/>
        </w:rPr>
      </w:pPr>
    </w:p>
    <w:p w14:paraId="15E8A8D5" w14:textId="59885F8B" w:rsidR="00744071" w:rsidRPr="00447AEE" w:rsidRDefault="00447AEE" w:rsidP="00447AEE">
      <w:pPr>
        <w:rPr>
          <w:b/>
          <w:bCs/>
          <w:i/>
          <w:iCs/>
          <w:lang w:eastAsia="ko-KR"/>
        </w:rPr>
      </w:pPr>
      <w:r w:rsidRPr="00616CDE">
        <w:rPr>
          <w:b/>
          <w:bCs/>
        </w:rPr>
        <w:t>Proposal</w:t>
      </w:r>
      <w:r>
        <w:rPr>
          <w:b/>
          <w:bCs/>
        </w:rPr>
        <w:t xml:space="preserve"> </w:t>
      </w:r>
      <w:r w:rsidR="004807A0">
        <w:rPr>
          <w:rFonts w:hint="eastAsia"/>
          <w:b/>
          <w:bCs/>
          <w:lang w:eastAsia="ko-KR"/>
        </w:rPr>
        <w:t>3</w:t>
      </w:r>
      <w:r w:rsidRPr="00616CDE">
        <w:rPr>
          <w:b/>
          <w:bCs/>
        </w:rPr>
        <w:t xml:space="preserve">: </w:t>
      </w:r>
      <w:r w:rsidR="000538FC">
        <w:rPr>
          <w:rFonts w:hint="eastAsia"/>
          <w:b/>
          <w:bCs/>
          <w:i/>
          <w:iCs/>
          <w:lang w:eastAsia="ko-KR"/>
        </w:rPr>
        <w:t xml:space="preserve">Based on the above UE architecture analysis, </w:t>
      </w:r>
      <w:r w:rsidR="000538FC" w:rsidRPr="000538FC">
        <w:rPr>
          <w:rFonts w:hint="eastAsia"/>
          <w:b/>
          <w:bCs/>
          <w:i/>
          <w:iCs/>
          <w:lang w:eastAsia="ko-KR"/>
        </w:rPr>
        <w:t>RAN4 can support the two example CA band combinations</w:t>
      </w:r>
      <w:r w:rsidR="00182456">
        <w:rPr>
          <w:rFonts w:hint="eastAsia"/>
          <w:b/>
          <w:bCs/>
          <w:i/>
          <w:iCs/>
          <w:lang w:eastAsia="ko-KR"/>
        </w:rPr>
        <w:t xml:space="preserve"> </w:t>
      </w:r>
      <w:r w:rsidR="000538FC" w:rsidRPr="000538FC">
        <w:rPr>
          <w:rFonts w:hint="eastAsia"/>
          <w:b/>
          <w:bCs/>
          <w:i/>
          <w:iCs/>
          <w:lang w:eastAsia="ko-KR"/>
        </w:rPr>
        <w:t>without uplink MIMO</w:t>
      </w:r>
      <w:r w:rsidR="000538FC">
        <w:rPr>
          <w:rFonts w:hint="eastAsia"/>
          <w:b/>
          <w:bCs/>
          <w:i/>
          <w:iCs/>
          <w:lang w:eastAsia="ko-KR"/>
        </w:rPr>
        <w:t xml:space="preserve"> in Rel-19</w:t>
      </w:r>
      <w:r w:rsidRPr="004807A0">
        <w:rPr>
          <w:b/>
          <w:bCs/>
          <w:i/>
          <w:iCs/>
          <w:lang w:eastAsia="ko-KR"/>
        </w:rPr>
        <w:t>.</w:t>
      </w:r>
    </w:p>
    <w:p w14:paraId="2688F94B" w14:textId="77777777" w:rsidR="006A0BA3" w:rsidRDefault="006A0BA3"/>
    <w:p w14:paraId="6FD07E12" w14:textId="4DCD636C" w:rsidR="006A0BA3" w:rsidRPr="001C5016" w:rsidRDefault="006A0BA3" w:rsidP="006A0BA3">
      <w:pPr>
        <w:pStyle w:val="3"/>
        <w:numPr>
          <w:ilvl w:val="1"/>
          <w:numId w:val="3"/>
        </w:numPr>
        <w:ind w:left="845" w:hanging="851"/>
        <w:rPr>
          <w:b/>
          <w:bCs/>
          <w:lang w:eastAsia="ko-KR"/>
        </w:rPr>
      </w:pPr>
      <w:r>
        <w:rPr>
          <w:rFonts w:hint="eastAsia"/>
          <w:b/>
          <w:bCs/>
          <w:lang w:eastAsia="ko-KR"/>
        </w:rPr>
        <w:t xml:space="preserve">General RF requirements for PC1.5/PC2 inter-band CA/DC UE with </w:t>
      </w:r>
      <w:r>
        <w:rPr>
          <w:b/>
          <w:bCs/>
          <w:lang w:eastAsia="ko-KR"/>
        </w:rPr>
        <w:t>2Tx and 3Tx</w:t>
      </w:r>
    </w:p>
    <w:p w14:paraId="530005D8" w14:textId="335FC6EB" w:rsidR="006F4927" w:rsidRDefault="006A0BA3">
      <w:pPr>
        <w:rPr>
          <w:lang w:eastAsia="ko-KR"/>
        </w:rPr>
      </w:pPr>
      <w:r>
        <w:rPr>
          <w:rFonts w:hint="eastAsia"/>
          <w:lang w:eastAsia="ko-KR"/>
        </w:rPr>
        <w:t xml:space="preserve">For the </w:t>
      </w:r>
      <w:r w:rsidR="002072EE">
        <w:rPr>
          <w:lang w:eastAsia="ko-KR"/>
        </w:rPr>
        <w:t>high-power</w:t>
      </w:r>
      <w:r>
        <w:rPr>
          <w:rFonts w:hint="eastAsia"/>
          <w:lang w:eastAsia="ko-KR"/>
        </w:rPr>
        <w:t xml:space="preserve"> CA/DC UE with 2Tx/3Tx, RAN4 can reuse the suffix A (2Tx</w:t>
      </w:r>
      <w:r w:rsidR="007D2516">
        <w:rPr>
          <w:rFonts w:hint="eastAsia"/>
          <w:lang w:eastAsia="ko-KR"/>
        </w:rPr>
        <w:t>/3Tx</w:t>
      </w:r>
      <w:r w:rsidR="006F4927">
        <w:rPr>
          <w:rFonts w:hint="eastAsia"/>
          <w:lang w:eastAsia="ko-KR"/>
        </w:rPr>
        <w:t xml:space="preserve"> CA</w:t>
      </w:r>
      <w:r w:rsidR="007D2516">
        <w:rPr>
          <w:rFonts w:hint="eastAsia"/>
          <w:lang w:eastAsia="ko-KR"/>
        </w:rPr>
        <w:t xml:space="preserve"> without MIMO</w:t>
      </w:r>
      <w:r>
        <w:rPr>
          <w:rFonts w:hint="eastAsia"/>
          <w:lang w:eastAsia="ko-KR"/>
        </w:rPr>
        <w:t>)</w:t>
      </w:r>
      <w:r w:rsidR="006F4927">
        <w:rPr>
          <w:rFonts w:hint="eastAsia"/>
          <w:lang w:eastAsia="ko-KR"/>
        </w:rPr>
        <w:t>,</w:t>
      </w:r>
      <w:r>
        <w:rPr>
          <w:rFonts w:hint="eastAsia"/>
          <w:lang w:eastAsia="ko-KR"/>
        </w:rPr>
        <w:t xml:space="preserve"> suffix </w:t>
      </w:r>
      <w:r w:rsidR="006F4927">
        <w:rPr>
          <w:rFonts w:hint="eastAsia"/>
          <w:lang w:eastAsia="ko-KR"/>
        </w:rPr>
        <w:t xml:space="preserve">H (3Tx w/ UL-MIMO) &amp; suffix </w:t>
      </w:r>
      <w:r>
        <w:rPr>
          <w:rFonts w:hint="eastAsia"/>
          <w:lang w:eastAsia="ko-KR"/>
        </w:rPr>
        <w:t>L (3Tx</w:t>
      </w:r>
      <w:r w:rsidR="006F4927">
        <w:rPr>
          <w:rFonts w:hint="eastAsia"/>
          <w:lang w:eastAsia="ko-KR"/>
        </w:rPr>
        <w:t xml:space="preserve"> w/Tx</w:t>
      </w:r>
      <w:r w:rsidR="002072EE">
        <w:rPr>
          <w:rFonts w:hint="eastAsia"/>
          <w:lang w:eastAsia="ko-KR"/>
        </w:rPr>
        <w:t xml:space="preserve"> </w:t>
      </w:r>
      <w:r w:rsidR="006F4927">
        <w:rPr>
          <w:rFonts w:hint="eastAsia"/>
          <w:lang w:eastAsia="ko-KR"/>
        </w:rPr>
        <w:t>D</w:t>
      </w:r>
      <w:r w:rsidR="002072EE">
        <w:rPr>
          <w:rFonts w:hint="eastAsia"/>
          <w:lang w:eastAsia="ko-KR"/>
        </w:rPr>
        <w:t>iversity</w:t>
      </w:r>
      <w:r>
        <w:rPr>
          <w:rFonts w:hint="eastAsia"/>
          <w:lang w:eastAsia="ko-KR"/>
        </w:rPr>
        <w:t xml:space="preserve">) </w:t>
      </w:r>
      <w:r w:rsidR="006F4927">
        <w:rPr>
          <w:rFonts w:hint="eastAsia"/>
          <w:lang w:eastAsia="ko-KR"/>
        </w:rPr>
        <w:t>in TS38.101-1.</w:t>
      </w:r>
    </w:p>
    <w:p w14:paraId="09B58234" w14:textId="48DD233D" w:rsidR="00A51C10" w:rsidRDefault="006F4927">
      <w:pPr>
        <w:rPr>
          <w:lang w:eastAsia="ko-KR"/>
        </w:rPr>
      </w:pPr>
      <w:r>
        <w:rPr>
          <w:rFonts w:hint="eastAsia"/>
          <w:lang w:eastAsia="ko-KR"/>
        </w:rPr>
        <w:t xml:space="preserve">The following General RF requirements will be updated to support the </w:t>
      </w:r>
      <w:r w:rsidR="00A51C10">
        <w:rPr>
          <w:lang w:eastAsia="ko-KR"/>
        </w:rPr>
        <w:t>high-power</w:t>
      </w:r>
      <w:r>
        <w:rPr>
          <w:rFonts w:hint="eastAsia"/>
          <w:lang w:eastAsia="ko-KR"/>
        </w:rPr>
        <w:t xml:space="preserve"> inter-band CA UE in TS38.101-1.</w:t>
      </w:r>
      <w:r w:rsidR="00A51C10">
        <w:rPr>
          <w:rFonts w:hint="eastAsia"/>
          <w:lang w:eastAsia="ko-KR"/>
        </w:rPr>
        <w:t xml:space="preserve"> The similar specification work for high power inter-band EN-DC band combination</w:t>
      </w:r>
      <w:r w:rsidR="002072EE">
        <w:rPr>
          <w:rFonts w:hint="eastAsia"/>
          <w:lang w:eastAsia="ko-KR"/>
        </w:rPr>
        <w:t>s</w:t>
      </w:r>
      <w:r w:rsidR="00A51C10">
        <w:rPr>
          <w:rFonts w:hint="eastAsia"/>
          <w:lang w:eastAsia="ko-KR"/>
        </w:rPr>
        <w:t xml:space="preserve"> are expected in TS38.101-3.</w:t>
      </w:r>
    </w:p>
    <w:p w14:paraId="42595796" w14:textId="088C4EBE" w:rsidR="006F4927" w:rsidRDefault="00A51C10" w:rsidP="005F5464">
      <w:pPr>
        <w:spacing w:after="0"/>
        <w:rPr>
          <w:lang w:eastAsia="ko-KR"/>
        </w:rPr>
      </w:pPr>
      <w:r>
        <w:rPr>
          <w:rFonts w:hint="eastAsia"/>
          <w:lang w:eastAsia="ko-KR"/>
        </w:rPr>
        <w:t xml:space="preserve">  </w:t>
      </w:r>
    </w:p>
    <w:p w14:paraId="18C5EF11" w14:textId="2BB53685" w:rsidR="006F4927" w:rsidRPr="005F5464" w:rsidRDefault="006F4927" w:rsidP="005F5464">
      <w:pPr>
        <w:pStyle w:val="4"/>
        <w:numPr>
          <w:ilvl w:val="2"/>
          <w:numId w:val="36"/>
        </w:numPr>
        <w:ind w:hanging="705"/>
        <w:rPr>
          <w:b w:val="0"/>
          <w:bCs w:val="0"/>
          <w:sz w:val="20"/>
          <w:szCs w:val="20"/>
          <w:lang w:eastAsia="ko-KR"/>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5F5464">
        <w:rPr>
          <w:b w:val="0"/>
          <w:bCs w:val="0"/>
          <w:sz w:val="20"/>
          <w:szCs w:val="20"/>
          <w:lang w:eastAsia="ko-KR"/>
        </w:rPr>
        <w:t>5.5A.3.1</w:t>
      </w:r>
      <w:r w:rsidRPr="005F5464">
        <w:rPr>
          <w:b w:val="0"/>
          <w:bCs w:val="0"/>
          <w:sz w:val="20"/>
          <w:szCs w:val="20"/>
          <w:lang w:eastAsia="ko-KR"/>
        </w:rPr>
        <w:tab/>
        <w:t>Configurations for inter-band CA (</w:t>
      </w:r>
      <w:r w:rsidRPr="005F5464">
        <w:rPr>
          <w:b w:val="0"/>
          <w:sz w:val="20"/>
          <w:szCs w:val="20"/>
          <w:lang w:eastAsia="ko-KR"/>
        </w:rPr>
        <w:t>two bands)</w:t>
      </w:r>
      <w:bookmarkEnd w:id="2"/>
      <w:bookmarkEnd w:id="3"/>
      <w:bookmarkEnd w:id="4"/>
      <w:bookmarkEnd w:id="5"/>
      <w:bookmarkEnd w:id="6"/>
      <w:bookmarkEnd w:id="7"/>
      <w:bookmarkEnd w:id="8"/>
      <w:bookmarkEnd w:id="9"/>
      <w:bookmarkEnd w:id="10"/>
      <w:bookmarkEnd w:id="11"/>
      <w:bookmarkEnd w:id="12"/>
      <w:bookmarkEnd w:id="13"/>
    </w:p>
    <w:p w14:paraId="5F55A313" w14:textId="48D954E8" w:rsidR="006F4927" w:rsidRDefault="006F4927" w:rsidP="006F4927">
      <w:pPr>
        <w:rPr>
          <w:lang w:eastAsia="ko-KR"/>
        </w:rPr>
      </w:pPr>
      <w:r>
        <w:rPr>
          <w:rFonts w:hint="eastAsia"/>
          <w:lang w:eastAsia="ko-KR"/>
        </w:rPr>
        <w:t xml:space="preserve">This </w:t>
      </w:r>
      <w:r>
        <w:rPr>
          <w:lang w:eastAsia="ko-KR"/>
        </w:rPr>
        <w:t>clause</w:t>
      </w:r>
      <w:r>
        <w:rPr>
          <w:rFonts w:hint="eastAsia"/>
          <w:lang w:eastAsia="ko-KR"/>
        </w:rPr>
        <w:t xml:space="preserve"> will be updated to support the specific </w:t>
      </w:r>
      <w:r w:rsidR="00271F25">
        <w:rPr>
          <w:rFonts w:hint="eastAsia"/>
          <w:lang w:eastAsia="ko-KR"/>
        </w:rPr>
        <w:t>UL/DL configuration for h</w:t>
      </w:r>
      <w:r>
        <w:rPr>
          <w:rFonts w:hint="eastAsia"/>
          <w:lang w:eastAsia="ko-KR"/>
        </w:rPr>
        <w:t>igh power inter-band CA band combinations</w:t>
      </w:r>
      <w:r w:rsidR="00271F25">
        <w:rPr>
          <w:rFonts w:hint="eastAsia"/>
          <w:lang w:eastAsia="ko-KR"/>
        </w:rPr>
        <w:t>.</w:t>
      </w:r>
    </w:p>
    <w:p w14:paraId="4703E673" w14:textId="77777777" w:rsidR="00271F25" w:rsidRPr="006F4927" w:rsidRDefault="00271F25" w:rsidP="005F5464">
      <w:pPr>
        <w:spacing w:after="0"/>
        <w:rPr>
          <w:lang w:eastAsia="ko-KR"/>
        </w:rPr>
      </w:pPr>
    </w:p>
    <w:p w14:paraId="7C7123E2" w14:textId="1C660212" w:rsidR="006F4927" w:rsidRPr="005F5464" w:rsidRDefault="002072EE" w:rsidP="005F5464">
      <w:pPr>
        <w:pStyle w:val="4"/>
        <w:numPr>
          <w:ilvl w:val="2"/>
          <w:numId w:val="36"/>
        </w:numPr>
        <w:ind w:hanging="705"/>
        <w:rPr>
          <w:b w:val="0"/>
          <w:bCs w:val="0"/>
          <w:sz w:val="20"/>
          <w:szCs w:val="20"/>
          <w:lang w:eastAsia="ko-KR"/>
        </w:rPr>
      </w:pPr>
      <w:r w:rsidRPr="005F5464">
        <w:rPr>
          <w:b w:val="0"/>
          <w:bCs w:val="0"/>
          <w:sz w:val="20"/>
          <w:szCs w:val="20"/>
          <w:lang w:eastAsia="ko-KR"/>
        </w:rPr>
        <w:t xml:space="preserve">6.2A.4.1.3 </w:t>
      </w:r>
      <w:r>
        <w:rPr>
          <w:rFonts w:hint="eastAsia"/>
          <w:b w:val="0"/>
          <w:bCs w:val="0"/>
          <w:sz w:val="20"/>
          <w:szCs w:val="20"/>
          <w:lang w:eastAsia="ko-KR"/>
        </w:rPr>
        <w:t xml:space="preserve">  </w:t>
      </w:r>
      <w:r w:rsidRPr="005F5464">
        <w:rPr>
          <w:b w:val="0"/>
          <w:bCs w:val="0"/>
          <w:sz w:val="20"/>
          <w:szCs w:val="20"/>
          <w:lang w:eastAsia="ko-KR"/>
        </w:rPr>
        <w:t>Configured</w:t>
      </w:r>
      <w:r w:rsidR="006F4927" w:rsidRPr="005F5464">
        <w:rPr>
          <w:b w:val="0"/>
          <w:bCs w:val="0"/>
          <w:sz w:val="20"/>
          <w:szCs w:val="20"/>
          <w:lang w:eastAsia="ko-KR"/>
        </w:rPr>
        <w:t xml:space="preserve"> transmitted power for Inter-band CA</w:t>
      </w:r>
    </w:p>
    <w:p w14:paraId="47B96994" w14:textId="2BA9D2B6" w:rsidR="006F4927" w:rsidRDefault="006F4927" w:rsidP="006F4927">
      <w:pPr>
        <w:rPr>
          <w:lang w:eastAsia="ko-KR"/>
        </w:rPr>
      </w:pPr>
      <w:r>
        <w:rPr>
          <w:rFonts w:hint="eastAsia"/>
          <w:lang w:eastAsia="ko-KR"/>
        </w:rPr>
        <w:t xml:space="preserve">The </w:t>
      </w:r>
      <w:r>
        <w:rPr>
          <w:lang w:eastAsia="ko-KR"/>
        </w:rPr>
        <w:t>existing</w:t>
      </w:r>
      <w:r>
        <w:rPr>
          <w:rFonts w:hint="eastAsia"/>
          <w:lang w:eastAsia="ko-KR"/>
        </w:rPr>
        <w:t xml:space="preserve"> configured Tx power for single band in clause 6.2.4 will be applied per band. For the </w:t>
      </w:r>
      <w:r w:rsidR="00E652F1">
        <w:rPr>
          <w:rFonts w:hint="eastAsia"/>
          <w:lang w:eastAsia="ko-KR"/>
        </w:rPr>
        <w:t xml:space="preserve">MPR, A-MPR and </w:t>
      </w:r>
      <w:r>
        <w:rPr>
          <w:rFonts w:hint="eastAsia"/>
          <w:lang w:eastAsia="ko-KR"/>
        </w:rPr>
        <w:t>P-MPR</w:t>
      </w:r>
      <w:r w:rsidR="00E652F1">
        <w:rPr>
          <w:rFonts w:hint="eastAsia"/>
          <w:lang w:eastAsia="ko-KR"/>
        </w:rPr>
        <w:t xml:space="preserve"> can be applied per band. </w:t>
      </w:r>
    </w:p>
    <w:p w14:paraId="12C9A665" w14:textId="77777777" w:rsidR="00271F25" w:rsidRPr="006F4927" w:rsidRDefault="00271F25" w:rsidP="005F5464">
      <w:pPr>
        <w:spacing w:after="0"/>
        <w:rPr>
          <w:lang w:eastAsia="ko-KR"/>
        </w:rPr>
      </w:pPr>
    </w:p>
    <w:p w14:paraId="1B7A8499"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6.2H.3</w:t>
      </w:r>
      <w:r w:rsidRPr="005F5464">
        <w:rPr>
          <w:b w:val="0"/>
          <w:bCs w:val="0"/>
          <w:sz w:val="20"/>
          <w:szCs w:val="20"/>
          <w:lang w:eastAsia="ko-KR"/>
        </w:rPr>
        <w:tab/>
        <w:t>Transmitter power for inter-band UL CA with UL MIMO</w:t>
      </w:r>
    </w:p>
    <w:p w14:paraId="290C782E" w14:textId="549B2E55" w:rsidR="00E652F1" w:rsidRDefault="00E652F1" w:rsidP="00E652F1">
      <w:pPr>
        <w:rPr>
          <w:lang w:eastAsia="ko-KR"/>
        </w:rPr>
      </w:pPr>
      <w:r>
        <w:rPr>
          <w:rFonts w:hint="eastAsia"/>
          <w:lang w:eastAsia="ko-KR"/>
        </w:rPr>
        <w:t xml:space="preserve">Individual two bands uplink CA band combinations with UL-MIMO in single band will be updated to support the PC1.5/PC2 UE power classes in Table 6.2H.3.1-1. To comply of the SAR regulation, RAN4 will add the SAR </w:t>
      </w:r>
      <w:r>
        <w:rPr>
          <w:lang w:eastAsia="ko-KR"/>
        </w:rPr>
        <w:t>solutions</w:t>
      </w:r>
      <w:r>
        <w:rPr>
          <w:rFonts w:hint="eastAsia"/>
          <w:lang w:eastAsia="ko-KR"/>
        </w:rPr>
        <w:t xml:space="preserve"> with both P-MPR and duty cycle limitation or either way </w:t>
      </w:r>
      <w:r>
        <w:rPr>
          <w:lang w:eastAsia="ko-KR"/>
        </w:rPr>
        <w:t>in the</w:t>
      </w:r>
      <w:r>
        <w:rPr>
          <w:rFonts w:hint="eastAsia"/>
          <w:lang w:eastAsia="ko-KR"/>
        </w:rPr>
        <w:t xml:space="preserve"> clause. </w:t>
      </w:r>
    </w:p>
    <w:p w14:paraId="117EC428" w14:textId="77777777" w:rsidR="00271F25" w:rsidRPr="00E652F1" w:rsidRDefault="00271F25" w:rsidP="005F5464">
      <w:pPr>
        <w:spacing w:after="0"/>
        <w:rPr>
          <w:lang w:eastAsia="ko-KR"/>
        </w:rPr>
      </w:pPr>
    </w:p>
    <w:p w14:paraId="463D9FD9"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6.2L.3</w:t>
      </w:r>
      <w:r w:rsidRPr="005F5464">
        <w:rPr>
          <w:b w:val="0"/>
          <w:bCs w:val="0"/>
          <w:sz w:val="20"/>
          <w:szCs w:val="20"/>
          <w:lang w:eastAsia="ko-KR"/>
        </w:rPr>
        <w:tab/>
        <w:t>Transmitter power for inter-band UL CA with Tx Diversity</w:t>
      </w:r>
    </w:p>
    <w:p w14:paraId="738D8B81" w14:textId="5724AD30" w:rsidR="00E652F1" w:rsidRDefault="00E652F1" w:rsidP="00E652F1">
      <w:pPr>
        <w:rPr>
          <w:lang w:eastAsia="ko-KR"/>
        </w:rPr>
      </w:pPr>
      <w:r>
        <w:rPr>
          <w:rFonts w:hint="eastAsia"/>
          <w:lang w:eastAsia="ko-KR"/>
        </w:rPr>
        <w:t>Individual two bands uplink CA band combinations with Tx diversity in single band will be updated to support the PC1.5/PC2 UE power classes in Table 6.2</w:t>
      </w:r>
      <w:r w:rsidR="00A51C10">
        <w:rPr>
          <w:rFonts w:hint="eastAsia"/>
          <w:lang w:eastAsia="ko-KR"/>
        </w:rPr>
        <w:t>L</w:t>
      </w:r>
      <w:r>
        <w:rPr>
          <w:rFonts w:hint="eastAsia"/>
          <w:lang w:eastAsia="ko-KR"/>
        </w:rPr>
        <w:t>.3.1-1.</w:t>
      </w:r>
      <w:r w:rsidR="00A51C10">
        <w:rPr>
          <w:rFonts w:hint="eastAsia"/>
          <w:lang w:eastAsia="ko-KR"/>
        </w:rPr>
        <w:t xml:space="preserve"> </w:t>
      </w:r>
      <w:r w:rsidR="00A51C10">
        <w:rPr>
          <w:lang w:eastAsia="ko-KR"/>
        </w:rPr>
        <w:t>T</w:t>
      </w:r>
      <w:r w:rsidR="00A51C10">
        <w:rPr>
          <w:rFonts w:hint="eastAsia"/>
          <w:lang w:eastAsia="ko-KR"/>
        </w:rPr>
        <w:t xml:space="preserve">o comply of the SAR regulation, RAN4 will add the SAR </w:t>
      </w:r>
      <w:r w:rsidR="00A51C10">
        <w:rPr>
          <w:lang w:eastAsia="ko-KR"/>
        </w:rPr>
        <w:t>solutions</w:t>
      </w:r>
      <w:r w:rsidR="00A51C10">
        <w:rPr>
          <w:rFonts w:hint="eastAsia"/>
          <w:lang w:eastAsia="ko-KR"/>
        </w:rPr>
        <w:t xml:space="preserve"> with both P-MPR and duty cycle limitation or either way </w:t>
      </w:r>
      <w:r w:rsidR="00A51C10">
        <w:rPr>
          <w:lang w:eastAsia="ko-KR"/>
        </w:rPr>
        <w:t>in the</w:t>
      </w:r>
      <w:r w:rsidR="00A51C10">
        <w:rPr>
          <w:rFonts w:hint="eastAsia"/>
          <w:lang w:eastAsia="ko-KR"/>
        </w:rPr>
        <w:t xml:space="preserve"> clause.</w:t>
      </w:r>
    </w:p>
    <w:p w14:paraId="03912D8F" w14:textId="77777777" w:rsidR="00E652F1" w:rsidRPr="00E652F1" w:rsidRDefault="00E652F1" w:rsidP="005F5464">
      <w:pPr>
        <w:spacing w:after="0"/>
        <w:rPr>
          <w:lang w:eastAsia="ko-KR"/>
        </w:rPr>
      </w:pPr>
    </w:p>
    <w:p w14:paraId="452A1F80"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6.3H.3</w:t>
      </w:r>
      <w:r w:rsidRPr="005F5464">
        <w:rPr>
          <w:b w:val="0"/>
          <w:bCs w:val="0"/>
          <w:sz w:val="20"/>
          <w:szCs w:val="20"/>
          <w:lang w:eastAsia="ko-KR"/>
        </w:rPr>
        <w:tab/>
        <w:t>Output power dynamics for inter-band UL CA with UL MIMO</w:t>
      </w:r>
    </w:p>
    <w:p w14:paraId="1FBEEC73" w14:textId="2C7EFB69" w:rsidR="00271F25" w:rsidRDefault="00271F25" w:rsidP="00271F25">
      <w:pPr>
        <w:rPr>
          <w:lang w:eastAsia="ko-KR"/>
        </w:rPr>
      </w:pPr>
      <w:r>
        <w:rPr>
          <w:rFonts w:hint="eastAsia"/>
          <w:lang w:eastAsia="ko-KR"/>
        </w:rPr>
        <w:t>The same requirements for 3Tx CA UE will be applied for PC1.5/PC2 inter-band CA with UL-MIMO in Rel-19, such as minimum output power, Transmit OFF power, Transmit ON/OFF time mask and power control mechanism</w:t>
      </w:r>
      <w:r w:rsidR="00811517">
        <w:rPr>
          <w:rFonts w:hint="eastAsia"/>
          <w:lang w:eastAsia="ko-KR"/>
        </w:rPr>
        <w:t xml:space="preserve"> per band</w:t>
      </w:r>
      <w:r>
        <w:rPr>
          <w:rFonts w:hint="eastAsia"/>
          <w:lang w:eastAsia="ko-KR"/>
        </w:rPr>
        <w:t xml:space="preserve">. </w:t>
      </w:r>
    </w:p>
    <w:p w14:paraId="2952B2F8" w14:textId="77777777" w:rsidR="00271F25" w:rsidRPr="00271F25" w:rsidRDefault="00271F25" w:rsidP="005F5464">
      <w:pPr>
        <w:spacing w:after="0"/>
        <w:rPr>
          <w:lang w:eastAsia="ko-KR"/>
        </w:rPr>
      </w:pPr>
    </w:p>
    <w:p w14:paraId="7C0738E7"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6.3L.3</w:t>
      </w:r>
      <w:r w:rsidRPr="005F5464">
        <w:rPr>
          <w:b w:val="0"/>
          <w:bCs w:val="0"/>
          <w:sz w:val="20"/>
          <w:szCs w:val="20"/>
          <w:lang w:eastAsia="ko-KR"/>
        </w:rPr>
        <w:tab/>
        <w:t>Output power dynamics for inter-band UL CA with Tx Diversity</w:t>
      </w:r>
    </w:p>
    <w:p w14:paraId="5C8C742F" w14:textId="2F9C1FB4" w:rsidR="00271F25" w:rsidRDefault="00271F25" w:rsidP="00271F25">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minimum output power, Transmit OFF power, Transmit ON/OFF time mask and power control mechanism</w:t>
      </w:r>
      <w:r w:rsidR="00811517">
        <w:rPr>
          <w:rFonts w:hint="eastAsia"/>
          <w:lang w:eastAsia="ko-KR"/>
        </w:rPr>
        <w:t xml:space="preserve"> per band</w:t>
      </w:r>
      <w:r>
        <w:rPr>
          <w:rFonts w:hint="eastAsia"/>
          <w:lang w:eastAsia="ko-KR"/>
        </w:rPr>
        <w:t xml:space="preserve">. </w:t>
      </w:r>
    </w:p>
    <w:p w14:paraId="45B56FBD" w14:textId="77777777" w:rsidR="00271F25" w:rsidRPr="00271F25" w:rsidRDefault="00271F25" w:rsidP="005F5464">
      <w:pPr>
        <w:spacing w:after="0"/>
        <w:rPr>
          <w:lang w:eastAsia="ko-KR"/>
        </w:rPr>
      </w:pPr>
    </w:p>
    <w:p w14:paraId="3C1EFA18"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lastRenderedPageBreak/>
        <w:t>6.4H.3</w:t>
      </w:r>
      <w:r w:rsidRPr="005F5464">
        <w:rPr>
          <w:b w:val="0"/>
          <w:bCs w:val="0"/>
          <w:sz w:val="20"/>
          <w:szCs w:val="20"/>
          <w:lang w:eastAsia="ko-KR"/>
        </w:rPr>
        <w:tab/>
        <w:t>Transmit signal quality for inter-band UL CA with UL MIMO</w:t>
      </w:r>
    </w:p>
    <w:p w14:paraId="29F3556D" w14:textId="2685A775" w:rsidR="005F5464" w:rsidRDefault="005F5464" w:rsidP="005F5464">
      <w:pPr>
        <w:rPr>
          <w:lang w:eastAsia="ko-KR"/>
        </w:rPr>
      </w:pPr>
      <w:r>
        <w:rPr>
          <w:rFonts w:hint="eastAsia"/>
          <w:lang w:eastAsia="ko-KR"/>
        </w:rPr>
        <w:t xml:space="preserve">The same requirements for 3Tx CA UE will be applied for PC1.5/PC2 inter-band CA with UL-MIMO in Rel-19, such as </w:t>
      </w:r>
      <w:r>
        <w:rPr>
          <w:lang w:eastAsia="ko-KR"/>
        </w:rPr>
        <w:t>frequency</w:t>
      </w:r>
      <w:r>
        <w:rPr>
          <w:rFonts w:hint="eastAsia"/>
          <w:lang w:eastAsia="ko-KR"/>
        </w:rPr>
        <w:t xml:space="preserve"> error, transmit modulation quality (EVM, carrier, leakage, in-band emission, spectrum flatness and phase continuity) per band. </w:t>
      </w:r>
    </w:p>
    <w:p w14:paraId="0BED4EC3" w14:textId="77777777" w:rsidR="005F5464" w:rsidRPr="005F5464" w:rsidRDefault="005F5464" w:rsidP="005F5464">
      <w:pPr>
        <w:spacing w:after="0"/>
        <w:rPr>
          <w:lang w:eastAsia="ko-KR"/>
        </w:rPr>
      </w:pPr>
    </w:p>
    <w:p w14:paraId="0B6D2E15"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6.4L.3</w:t>
      </w:r>
      <w:r w:rsidRPr="005F5464">
        <w:rPr>
          <w:b w:val="0"/>
          <w:bCs w:val="0"/>
          <w:sz w:val="20"/>
          <w:szCs w:val="20"/>
          <w:lang w:eastAsia="ko-KR"/>
        </w:rPr>
        <w:tab/>
        <w:t>Transmit signal quality for inter-band UL CA with Tx Diversity</w:t>
      </w:r>
    </w:p>
    <w:p w14:paraId="72B5330A" w14:textId="220E830B" w:rsidR="005F5464" w:rsidRDefault="005F5464" w:rsidP="005F5464">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w:t>
      </w:r>
      <w:r>
        <w:rPr>
          <w:lang w:eastAsia="ko-KR"/>
        </w:rPr>
        <w:t>frequency</w:t>
      </w:r>
      <w:r>
        <w:rPr>
          <w:rFonts w:hint="eastAsia"/>
          <w:lang w:eastAsia="ko-KR"/>
        </w:rPr>
        <w:t xml:space="preserve"> error, transmit modulation quality (EVM, carrier, leakage, in-band emission, spectrum flatness and phase continuity) per band.</w:t>
      </w:r>
    </w:p>
    <w:p w14:paraId="543B3ADB" w14:textId="77777777" w:rsidR="00811517" w:rsidRPr="005F5464" w:rsidRDefault="00811517" w:rsidP="00811517">
      <w:pPr>
        <w:spacing w:after="0"/>
        <w:rPr>
          <w:lang w:eastAsia="ko-KR"/>
        </w:rPr>
      </w:pPr>
    </w:p>
    <w:p w14:paraId="768D9A6A"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6.5H.3</w:t>
      </w:r>
      <w:r w:rsidRPr="005F5464">
        <w:rPr>
          <w:b w:val="0"/>
          <w:bCs w:val="0"/>
          <w:sz w:val="20"/>
          <w:szCs w:val="20"/>
          <w:lang w:eastAsia="ko-KR"/>
        </w:rPr>
        <w:tab/>
        <w:t>Output RF spectrum emissions for inter-band UL CA with UL MIMO</w:t>
      </w:r>
    </w:p>
    <w:p w14:paraId="706F07F0" w14:textId="0D84BE73" w:rsidR="005F5464" w:rsidRPr="005F5464" w:rsidRDefault="005F5464" w:rsidP="005F5464">
      <w:pPr>
        <w:rPr>
          <w:lang w:eastAsia="ko-KR"/>
        </w:rPr>
      </w:pPr>
      <w:bookmarkStart w:id="14" w:name="_Hlk166073467"/>
      <w:r>
        <w:rPr>
          <w:rFonts w:hint="eastAsia"/>
          <w:lang w:eastAsia="ko-KR"/>
        </w:rPr>
        <w:t xml:space="preserve">The same requirements for 3Tx CA UE will be applied for PC1.5/PC2 inter-band CA with UL-MIMO in Rel-19, such as occupied bandwidth, general SEM, </w:t>
      </w:r>
      <w:r w:rsidR="00811517">
        <w:rPr>
          <w:rFonts w:hint="eastAsia"/>
          <w:lang w:eastAsia="ko-KR"/>
        </w:rPr>
        <w:t xml:space="preserve">ACLR, </w:t>
      </w:r>
      <w:r>
        <w:rPr>
          <w:rFonts w:hint="eastAsia"/>
          <w:lang w:eastAsia="ko-KR"/>
        </w:rPr>
        <w:t xml:space="preserve">general SE and </w:t>
      </w:r>
      <w:r w:rsidR="00811517">
        <w:rPr>
          <w:rFonts w:hint="eastAsia"/>
          <w:lang w:eastAsia="ko-KR"/>
        </w:rPr>
        <w:t>transmit intermodulation</w:t>
      </w:r>
      <w:r>
        <w:rPr>
          <w:rFonts w:hint="eastAsia"/>
          <w:lang w:eastAsia="ko-KR"/>
        </w:rPr>
        <w:t xml:space="preserve"> per band.</w:t>
      </w:r>
    </w:p>
    <w:bookmarkEnd w:id="14"/>
    <w:p w14:paraId="435EEFD8" w14:textId="77777777" w:rsidR="005F5464" w:rsidRPr="005F5464" w:rsidRDefault="005F5464" w:rsidP="00811517">
      <w:pPr>
        <w:spacing w:after="0"/>
        <w:rPr>
          <w:lang w:eastAsia="ko-KR"/>
        </w:rPr>
      </w:pPr>
    </w:p>
    <w:p w14:paraId="3169DCF4"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6.5L.3</w:t>
      </w:r>
      <w:r w:rsidRPr="005F5464">
        <w:rPr>
          <w:b w:val="0"/>
          <w:bCs w:val="0"/>
          <w:sz w:val="20"/>
          <w:szCs w:val="20"/>
          <w:lang w:eastAsia="ko-KR"/>
        </w:rPr>
        <w:tab/>
        <w:t>Output RF spectrum emissions for inter-band UL CA with Tx Diversity</w:t>
      </w:r>
    </w:p>
    <w:p w14:paraId="5C4C58F5" w14:textId="3B2674A4" w:rsidR="00811517" w:rsidRPr="005F5464" w:rsidRDefault="00811517" w:rsidP="00811517">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occupied bandwidth, general SEM, ACLR, general SE and transmit intermodulation per band.</w:t>
      </w:r>
    </w:p>
    <w:p w14:paraId="7E430E33" w14:textId="77777777" w:rsidR="00811517" w:rsidRPr="00811517" w:rsidRDefault="00811517" w:rsidP="00811517">
      <w:pPr>
        <w:spacing w:after="0"/>
        <w:rPr>
          <w:lang w:eastAsia="ko-KR"/>
        </w:rPr>
      </w:pPr>
    </w:p>
    <w:p w14:paraId="68054D9D"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7.3A.2.3</w:t>
      </w:r>
      <w:r w:rsidRPr="005F5464">
        <w:rPr>
          <w:b w:val="0"/>
          <w:bCs w:val="0"/>
          <w:sz w:val="20"/>
          <w:szCs w:val="20"/>
          <w:lang w:eastAsia="ko-KR"/>
        </w:rPr>
        <w:tab/>
        <w:t>Reference sensitivity power level for Inter-band CA</w:t>
      </w:r>
    </w:p>
    <w:p w14:paraId="508C6162" w14:textId="6606D08F" w:rsidR="00AA010B" w:rsidRDefault="00811517" w:rsidP="00811517">
      <w:pPr>
        <w:ind w:firstLine="113"/>
        <w:rPr>
          <w:lang w:eastAsia="ko-KR"/>
        </w:rPr>
      </w:pPr>
      <w:r>
        <w:rPr>
          <w:rFonts w:hint="eastAsia"/>
          <w:lang w:eastAsia="ko-KR"/>
        </w:rPr>
        <w:t xml:space="preserve">The band specific MSD study will be treated in future after </w:t>
      </w:r>
      <w:r w:rsidR="00980C08">
        <w:rPr>
          <w:lang w:eastAsia="ko-KR"/>
        </w:rPr>
        <w:t>defining</w:t>
      </w:r>
      <w:r>
        <w:rPr>
          <w:rFonts w:hint="eastAsia"/>
          <w:lang w:eastAsia="ko-KR"/>
        </w:rPr>
        <w:t xml:space="preserve"> the general RF requirements for PC1.5/PC2 inter-band CA/DC with 2Tx/3Tx.</w:t>
      </w:r>
    </w:p>
    <w:p w14:paraId="799A5814" w14:textId="77777777" w:rsidR="00811517" w:rsidRDefault="00811517" w:rsidP="00811517">
      <w:pPr>
        <w:ind w:firstLine="113"/>
        <w:rPr>
          <w:lang w:eastAsia="ko-KR"/>
        </w:rPr>
      </w:pPr>
    </w:p>
    <w:p w14:paraId="2390F4A0" w14:textId="27C95932" w:rsidR="00811517" w:rsidRDefault="00811517" w:rsidP="00811517">
      <w:pPr>
        <w:rPr>
          <w:b/>
          <w:bCs/>
          <w:i/>
          <w:iCs/>
          <w:lang w:eastAsia="ko-KR"/>
        </w:rPr>
      </w:pPr>
      <w:r w:rsidRPr="00616CDE">
        <w:rPr>
          <w:b/>
          <w:bCs/>
        </w:rPr>
        <w:t>Proposal</w:t>
      </w:r>
      <w:r>
        <w:rPr>
          <w:b/>
          <w:bCs/>
        </w:rPr>
        <w:t xml:space="preserve"> 4</w:t>
      </w:r>
      <w:r w:rsidRPr="00616CDE">
        <w:rPr>
          <w:b/>
          <w:bCs/>
        </w:rPr>
        <w:t xml:space="preserve">: </w:t>
      </w:r>
      <w:r w:rsidRPr="00616CDE">
        <w:rPr>
          <w:b/>
          <w:bCs/>
          <w:i/>
          <w:iCs/>
        </w:rPr>
        <w:t>RAN4 c</w:t>
      </w:r>
      <w:r>
        <w:rPr>
          <w:b/>
          <w:bCs/>
          <w:i/>
          <w:iCs/>
        </w:rPr>
        <w:t xml:space="preserve">an </w:t>
      </w:r>
      <w:r>
        <w:rPr>
          <w:rFonts w:hint="eastAsia"/>
          <w:b/>
          <w:bCs/>
          <w:i/>
          <w:iCs/>
          <w:lang w:eastAsia="ko-KR"/>
        </w:rPr>
        <w:t xml:space="preserve">consider the above </w:t>
      </w:r>
      <w:r>
        <w:rPr>
          <w:b/>
          <w:bCs/>
          <w:i/>
          <w:iCs/>
          <w:lang w:eastAsia="ko-KR"/>
        </w:rPr>
        <w:t>general</w:t>
      </w:r>
      <w:r>
        <w:rPr>
          <w:rFonts w:hint="eastAsia"/>
          <w:b/>
          <w:bCs/>
          <w:i/>
          <w:iCs/>
          <w:lang w:eastAsia="ko-KR"/>
        </w:rPr>
        <w:t xml:space="preserve"> RF requirements</w:t>
      </w:r>
      <w:r w:rsidR="00732F9C">
        <w:rPr>
          <w:rFonts w:hint="eastAsia"/>
          <w:b/>
          <w:bCs/>
          <w:i/>
          <w:iCs/>
          <w:lang w:eastAsia="ko-KR"/>
        </w:rPr>
        <w:t xml:space="preserve"> in TS38.101-1</w:t>
      </w:r>
      <w:r>
        <w:rPr>
          <w:rFonts w:hint="eastAsia"/>
          <w:b/>
          <w:bCs/>
          <w:i/>
          <w:iCs/>
          <w:lang w:eastAsia="ko-KR"/>
        </w:rPr>
        <w:t xml:space="preserve"> for </w:t>
      </w:r>
      <w:r>
        <w:rPr>
          <w:b/>
          <w:bCs/>
          <w:i/>
          <w:iCs/>
        </w:rPr>
        <w:t>PC 1.5</w:t>
      </w:r>
      <w:r>
        <w:rPr>
          <w:rFonts w:hint="eastAsia"/>
          <w:b/>
          <w:bCs/>
          <w:i/>
          <w:iCs/>
          <w:lang w:eastAsia="ko-KR"/>
        </w:rPr>
        <w:t>/PC2</w:t>
      </w:r>
      <w:r>
        <w:rPr>
          <w:b/>
          <w:bCs/>
          <w:i/>
          <w:iCs/>
        </w:rPr>
        <w:t xml:space="preserve"> </w:t>
      </w:r>
      <w:r w:rsidRPr="00616CDE">
        <w:rPr>
          <w:b/>
          <w:bCs/>
          <w:i/>
          <w:iCs/>
        </w:rPr>
        <w:t>int</w:t>
      </w:r>
      <w:r>
        <w:rPr>
          <w:rFonts w:hint="eastAsia"/>
          <w:b/>
          <w:bCs/>
          <w:i/>
          <w:iCs/>
          <w:lang w:eastAsia="ko-KR"/>
        </w:rPr>
        <w:t>er</w:t>
      </w:r>
      <w:r w:rsidRPr="00616CDE">
        <w:rPr>
          <w:b/>
          <w:bCs/>
          <w:i/>
          <w:iCs/>
        </w:rPr>
        <w:t xml:space="preserve">-band </w:t>
      </w:r>
      <w:r>
        <w:rPr>
          <w:rFonts w:hint="eastAsia"/>
          <w:b/>
          <w:bCs/>
          <w:i/>
          <w:iCs/>
          <w:lang w:eastAsia="ko-KR"/>
        </w:rPr>
        <w:t xml:space="preserve">CA including 2Tx/3Tx </w:t>
      </w:r>
      <w:r>
        <w:rPr>
          <w:b/>
          <w:bCs/>
          <w:i/>
          <w:iCs/>
        </w:rPr>
        <w:t>UE</w:t>
      </w:r>
      <w:r w:rsidRPr="00616CDE">
        <w:rPr>
          <w:b/>
          <w:bCs/>
          <w:i/>
          <w:iCs/>
        </w:rPr>
        <w:t>.</w:t>
      </w:r>
      <w:r w:rsidR="00732F9C">
        <w:rPr>
          <w:rFonts w:hint="eastAsia"/>
          <w:b/>
          <w:bCs/>
          <w:i/>
          <w:iCs/>
          <w:lang w:eastAsia="ko-KR"/>
        </w:rPr>
        <w:t xml:space="preserve"> </w:t>
      </w:r>
      <w:r w:rsidR="00732F9C">
        <w:rPr>
          <w:b/>
          <w:bCs/>
          <w:i/>
          <w:iCs/>
          <w:lang w:eastAsia="ko-KR"/>
        </w:rPr>
        <w:t>S</w:t>
      </w:r>
      <w:r w:rsidR="00732F9C">
        <w:rPr>
          <w:rFonts w:hint="eastAsia"/>
          <w:b/>
          <w:bCs/>
          <w:i/>
          <w:iCs/>
          <w:lang w:eastAsia="ko-KR"/>
        </w:rPr>
        <w:t xml:space="preserve">imilar </w:t>
      </w:r>
      <w:r w:rsidR="00732F9C">
        <w:rPr>
          <w:b/>
          <w:bCs/>
          <w:i/>
          <w:iCs/>
          <w:lang w:eastAsia="ko-KR"/>
        </w:rPr>
        <w:t>approach</w:t>
      </w:r>
      <w:r w:rsidR="00732F9C">
        <w:rPr>
          <w:rFonts w:hint="eastAsia"/>
          <w:b/>
          <w:bCs/>
          <w:i/>
          <w:iCs/>
          <w:lang w:eastAsia="ko-KR"/>
        </w:rPr>
        <w:t xml:space="preserve"> will be applied to inter-band EN-DC including 2Tx/3Tx </w:t>
      </w:r>
      <w:r w:rsidR="00732F9C">
        <w:rPr>
          <w:b/>
          <w:bCs/>
          <w:i/>
          <w:iCs/>
        </w:rPr>
        <w:t>UE</w:t>
      </w:r>
      <w:r w:rsidR="00732F9C">
        <w:rPr>
          <w:rFonts w:hint="eastAsia"/>
          <w:b/>
          <w:bCs/>
          <w:i/>
          <w:iCs/>
          <w:lang w:eastAsia="ko-KR"/>
        </w:rPr>
        <w:t xml:space="preserve"> in TS38.101-3.</w:t>
      </w:r>
    </w:p>
    <w:p w14:paraId="304F8F0B" w14:textId="77777777" w:rsidR="007D2516" w:rsidRDefault="007D2516" w:rsidP="007D2516">
      <w:pPr>
        <w:pStyle w:val="afb"/>
        <w:numPr>
          <w:ilvl w:val="3"/>
          <w:numId w:val="25"/>
        </w:numPr>
        <w:ind w:leftChars="0"/>
        <w:rPr>
          <w:lang w:eastAsia="ko-KR"/>
        </w:rPr>
      </w:pPr>
      <w:r>
        <w:rPr>
          <w:rFonts w:hint="eastAsia"/>
          <w:lang w:eastAsia="ko-KR"/>
        </w:rPr>
        <w:t xml:space="preserve">suffix A (2Tx/3Tx CA without MIMO) </w:t>
      </w:r>
    </w:p>
    <w:p w14:paraId="7AF9C9DC" w14:textId="77777777" w:rsidR="007D2516" w:rsidRPr="007D2516" w:rsidRDefault="007D2516" w:rsidP="007D2516">
      <w:pPr>
        <w:pStyle w:val="afb"/>
        <w:numPr>
          <w:ilvl w:val="3"/>
          <w:numId w:val="25"/>
        </w:numPr>
        <w:ind w:leftChars="0"/>
        <w:rPr>
          <w:lang w:val="pt-BR" w:eastAsia="ko-KR"/>
        </w:rPr>
      </w:pPr>
      <w:r w:rsidRPr="007D2516">
        <w:rPr>
          <w:rFonts w:hint="eastAsia"/>
          <w:lang w:val="pt-BR" w:eastAsia="ko-KR"/>
        </w:rPr>
        <w:t xml:space="preserve">suffix H (3Tx w/ UL-MIMO) </w:t>
      </w:r>
    </w:p>
    <w:p w14:paraId="7715F9CA" w14:textId="5BC1F93A" w:rsidR="007D2516" w:rsidRDefault="007D2516" w:rsidP="007D2516">
      <w:pPr>
        <w:pStyle w:val="afb"/>
        <w:numPr>
          <w:ilvl w:val="3"/>
          <w:numId w:val="25"/>
        </w:numPr>
        <w:ind w:leftChars="0"/>
        <w:rPr>
          <w:lang w:eastAsia="ko-KR"/>
        </w:rPr>
      </w:pPr>
      <w:r>
        <w:rPr>
          <w:rFonts w:hint="eastAsia"/>
          <w:lang w:eastAsia="ko-KR"/>
        </w:rPr>
        <w:t>suffix L (3Tx w/Tx Diversity)</w:t>
      </w:r>
    </w:p>
    <w:p w14:paraId="7C8C0B0D" w14:textId="77777777" w:rsidR="00811517" w:rsidRDefault="00811517" w:rsidP="00811517">
      <w:pPr>
        <w:ind w:firstLine="113"/>
        <w:rPr>
          <w:lang w:eastAsia="ko-KR"/>
        </w:rPr>
      </w:pPr>
    </w:p>
    <w:p w14:paraId="52192F1B" w14:textId="77777777" w:rsidR="00F85BB0" w:rsidRDefault="006921B5" w:rsidP="00AA010B">
      <w:pPr>
        <w:pStyle w:val="1"/>
        <w:numPr>
          <w:ilvl w:val="0"/>
          <w:numId w:val="3"/>
        </w:numPr>
        <w:spacing w:before="240"/>
        <w:ind w:left="270" w:hanging="270"/>
      </w:pPr>
      <w:r>
        <w:t>Conclusions</w:t>
      </w:r>
    </w:p>
    <w:p w14:paraId="2B30FD98" w14:textId="45470D0D" w:rsidR="00F85BB0" w:rsidRDefault="006921B5">
      <w:r>
        <w:t xml:space="preserve">In this contribution, </w:t>
      </w:r>
      <w:r w:rsidR="00447AEE">
        <w:t xml:space="preserve">we propose </w:t>
      </w:r>
      <w:r w:rsidR="00811517">
        <w:rPr>
          <w:rFonts w:hint="eastAsia"/>
          <w:lang w:eastAsia="ko-KR"/>
        </w:rPr>
        <w:t xml:space="preserve">the power combinations of PC1.5/PC2 inter-band CA/DC with 2Tx/3Tx </w:t>
      </w:r>
      <w:r w:rsidR="00447AEE">
        <w:t xml:space="preserve">and </w:t>
      </w:r>
      <w:r w:rsidR="00811517">
        <w:rPr>
          <w:rFonts w:hint="eastAsia"/>
          <w:lang w:eastAsia="ko-KR"/>
        </w:rPr>
        <w:t xml:space="preserve">propose </w:t>
      </w:r>
      <w:r w:rsidR="00447AEE">
        <w:t xml:space="preserve">SAR solution </w:t>
      </w:r>
      <w:r w:rsidR="00811517">
        <w:rPr>
          <w:rFonts w:hint="eastAsia"/>
          <w:lang w:eastAsia="ko-KR"/>
        </w:rPr>
        <w:t xml:space="preserve">with both P-MPR and duty-cycle limitation approach </w:t>
      </w:r>
      <w:r w:rsidR="00447AEE">
        <w:t>for int</w:t>
      </w:r>
      <w:r w:rsidR="00811517">
        <w:rPr>
          <w:rFonts w:hint="eastAsia"/>
          <w:lang w:eastAsia="ko-KR"/>
        </w:rPr>
        <w:t>er</w:t>
      </w:r>
      <w:r w:rsidR="00447AEE">
        <w:t>-band CA</w:t>
      </w:r>
      <w:r w:rsidR="00811517">
        <w:rPr>
          <w:rFonts w:hint="eastAsia"/>
          <w:lang w:eastAsia="ko-KR"/>
        </w:rPr>
        <w:t>/DC with 2Tx/3Tx UE</w:t>
      </w:r>
      <w:r w:rsidR="00447AEE">
        <w:t xml:space="preserve">. Also, we share our </w:t>
      </w:r>
      <w:r w:rsidR="00811517">
        <w:rPr>
          <w:lang w:eastAsia="ko-KR"/>
        </w:rPr>
        <w:t>general</w:t>
      </w:r>
      <w:r w:rsidR="00811517">
        <w:rPr>
          <w:rFonts w:hint="eastAsia"/>
          <w:lang w:eastAsia="ko-KR"/>
        </w:rPr>
        <w:t xml:space="preserve"> RF requirements impact in TS38.101-1 to support</w:t>
      </w:r>
      <w:r w:rsidR="00447AEE">
        <w:t xml:space="preserve"> the </w:t>
      </w:r>
      <w:r w:rsidR="00811517">
        <w:rPr>
          <w:rFonts w:hint="eastAsia"/>
          <w:lang w:eastAsia="ko-KR"/>
        </w:rPr>
        <w:t xml:space="preserve">PC1.5/PC2 inter-band </w:t>
      </w:r>
      <w:r w:rsidR="00437FCC">
        <w:t xml:space="preserve">CA/DC </w:t>
      </w:r>
      <w:r w:rsidR="00811517">
        <w:rPr>
          <w:rFonts w:hint="eastAsia"/>
          <w:lang w:eastAsia="ko-KR"/>
        </w:rPr>
        <w:t xml:space="preserve">with 2Tx/3Tx </w:t>
      </w:r>
      <w:r w:rsidR="00437FCC">
        <w:t xml:space="preserve">UE. </w:t>
      </w:r>
      <w:r>
        <w:t>Based on our</w:t>
      </w:r>
      <w:r w:rsidR="00437FCC">
        <w:t xml:space="preserve"> </w:t>
      </w:r>
      <w:r>
        <w:t xml:space="preserve">analysis for the </w:t>
      </w:r>
      <w:r w:rsidR="002072EE">
        <w:t>high-power</w:t>
      </w:r>
      <w:r w:rsidR="00437FCC">
        <w:t xml:space="preserve"> int</w:t>
      </w:r>
      <w:r w:rsidR="00811517">
        <w:rPr>
          <w:rFonts w:hint="eastAsia"/>
          <w:lang w:eastAsia="ko-KR"/>
        </w:rPr>
        <w:t xml:space="preserve">er-band </w:t>
      </w:r>
      <w:r w:rsidR="00437FCC">
        <w:t>CA</w:t>
      </w:r>
      <w:r w:rsidR="00811517">
        <w:rPr>
          <w:rFonts w:hint="eastAsia"/>
          <w:lang w:eastAsia="ko-KR"/>
        </w:rPr>
        <w:t>/</w:t>
      </w:r>
      <w:r w:rsidR="00437FCC">
        <w:t xml:space="preserve">DC combination with 2Tx/3Tx, </w:t>
      </w:r>
      <w:r>
        <w:t xml:space="preserve">we proposed as follow </w:t>
      </w:r>
    </w:p>
    <w:p w14:paraId="117D8172" w14:textId="77777777" w:rsidR="00F85BB0" w:rsidRDefault="00F85BB0">
      <w:pPr>
        <w:rPr>
          <w:b/>
        </w:rPr>
      </w:pPr>
    </w:p>
    <w:p w14:paraId="1878CA94" w14:textId="644DB8F7" w:rsidR="007D2516" w:rsidRDefault="007D2516" w:rsidP="007D2516">
      <w:pPr>
        <w:rPr>
          <w:b/>
          <w:bCs/>
          <w:i/>
          <w:iCs/>
        </w:rPr>
      </w:pPr>
      <w:r w:rsidRPr="00616CDE">
        <w:rPr>
          <w:b/>
          <w:bCs/>
        </w:rPr>
        <w:t>Proposal</w:t>
      </w:r>
      <w:r>
        <w:rPr>
          <w:b/>
          <w:bCs/>
        </w:rPr>
        <w:t xml:space="preserve"> </w:t>
      </w:r>
      <w:r>
        <w:rPr>
          <w:rFonts w:hint="eastAsia"/>
          <w:b/>
          <w:bCs/>
          <w:lang w:eastAsia="ko-KR"/>
        </w:rPr>
        <w:t>1</w:t>
      </w:r>
      <w:r w:rsidRPr="00616CDE">
        <w:rPr>
          <w:b/>
          <w:bCs/>
        </w:rPr>
        <w:t xml:space="preserve">: </w:t>
      </w:r>
      <w:r w:rsidRPr="00616CDE">
        <w:rPr>
          <w:b/>
          <w:bCs/>
          <w:i/>
          <w:iCs/>
        </w:rPr>
        <w:t>RAN4 c</w:t>
      </w:r>
      <w:r>
        <w:rPr>
          <w:b/>
          <w:bCs/>
          <w:i/>
          <w:iCs/>
        </w:rPr>
        <w:t>an define the above high power inter-band CA/DC band combinations with 2Tx/3Tx in the related Basket WIs in Rel-19. In the Rel-19 UE RF enhancement WI</w:t>
      </w:r>
      <w:r>
        <w:rPr>
          <w:rFonts w:hint="eastAsia"/>
          <w:b/>
          <w:bCs/>
          <w:i/>
          <w:iCs/>
          <w:lang w:eastAsia="ko-KR"/>
        </w:rPr>
        <w:t xml:space="preserve"> except PC1.5 FDD+FDD band combinations</w:t>
      </w:r>
      <w:r>
        <w:rPr>
          <w:b/>
          <w:bCs/>
          <w:i/>
          <w:iCs/>
        </w:rPr>
        <w:t xml:space="preserve">, RAN4 </w:t>
      </w:r>
      <w:r w:rsidR="00CC1DBA">
        <w:rPr>
          <w:rFonts w:hint="eastAsia"/>
          <w:b/>
          <w:bCs/>
          <w:i/>
          <w:iCs/>
          <w:lang w:eastAsia="ko-KR"/>
        </w:rPr>
        <w:t>can</w:t>
      </w:r>
      <w:r>
        <w:rPr>
          <w:b/>
          <w:bCs/>
          <w:i/>
          <w:iCs/>
        </w:rPr>
        <w:t xml:space="preserve"> focus on general RF requirements for high power inter-band CA/DC UE.</w:t>
      </w:r>
    </w:p>
    <w:p w14:paraId="3246EAED" w14:textId="77777777" w:rsidR="00182456" w:rsidRDefault="00182456" w:rsidP="00182456">
      <w:pPr>
        <w:rPr>
          <w:b/>
          <w:bCs/>
          <w:i/>
          <w:iCs/>
        </w:rPr>
      </w:pPr>
      <w:r w:rsidRPr="00616CDE">
        <w:rPr>
          <w:b/>
          <w:bCs/>
        </w:rPr>
        <w:lastRenderedPageBreak/>
        <w:t>Proposal</w:t>
      </w:r>
      <w:r>
        <w:rPr>
          <w:b/>
          <w:bCs/>
        </w:rPr>
        <w:t xml:space="preserve"> </w:t>
      </w:r>
      <w:r>
        <w:rPr>
          <w:rFonts w:hint="eastAsia"/>
          <w:b/>
          <w:bCs/>
          <w:lang w:eastAsia="ko-KR"/>
        </w:rPr>
        <w:t>2</w:t>
      </w:r>
      <w:r w:rsidRPr="00616CDE">
        <w:rPr>
          <w:b/>
          <w:bCs/>
        </w:rPr>
        <w:t xml:space="preserve">: </w:t>
      </w:r>
      <w:r>
        <w:rPr>
          <w:b/>
          <w:bCs/>
          <w:i/>
          <w:iCs/>
        </w:rPr>
        <w:t xml:space="preserve">To support </w:t>
      </w:r>
      <w:r>
        <w:rPr>
          <w:rFonts w:hint="eastAsia"/>
          <w:b/>
          <w:bCs/>
          <w:i/>
          <w:iCs/>
          <w:lang w:eastAsia="ko-KR"/>
        </w:rPr>
        <w:t xml:space="preserve">the accumulative power increases of </w:t>
      </w:r>
      <w:r>
        <w:rPr>
          <w:b/>
          <w:bCs/>
          <w:i/>
          <w:iCs/>
        </w:rPr>
        <w:t>inter-band CA/DC band combinations UE, RAN</w:t>
      </w:r>
      <w:r w:rsidRPr="00616CDE">
        <w:rPr>
          <w:b/>
          <w:bCs/>
          <w:i/>
          <w:iCs/>
        </w:rPr>
        <w:t xml:space="preserve">4 </w:t>
      </w:r>
      <w:r>
        <w:rPr>
          <w:rFonts w:hint="eastAsia"/>
          <w:b/>
          <w:bCs/>
          <w:i/>
          <w:iCs/>
          <w:lang w:eastAsia="ko-KR"/>
        </w:rPr>
        <w:t xml:space="preserve">can investigate how to apply the actual increased UE </w:t>
      </w:r>
      <w:r>
        <w:rPr>
          <w:b/>
          <w:bCs/>
          <w:i/>
          <w:iCs/>
          <w:lang w:eastAsia="ko-KR"/>
        </w:rPr>
        <w:t>transmit</w:t>
      </w:r>
      <w:r>
        <w:rPr>
          <w:rFonts w:hint="eastAsia"/>
          <w:b/>
          <w:bCs/>
          <w:i/>
          <w:iCs/>
          <w:lang w:eastAsia="ko-KR"/>
        </w:rPr>
        <w:t xml:space="preserve"> power based on the above CA/DC power combinations with the existing </w:t>
      </w:r>
      <w:r>
        <w:rPr>
          <w:b/>
          <w:bCs/>
          <w:i/>
          <w:iCs/>
        </w:rPr>
        <w:t>power classes in Rel-19.</w:t>
      </w:r>
    </w:p>
    <w:p w14:paraId="5547D4E8" w14:textId="77777777" w:rsidR="002C13B6" w:rsidRPr="00447AEE" w:rsidRDefault="002C13B6" w:rsidP="002C13B6">
      <w:pPr>
        <w:rPr>
          <w:b/>
          <w:bCs/>
          <w:i/>
          <w:iCs/>
          <w:lang w:eastAsia="ko-KR"/>
        </w:rPr>
      </w:pPr>
      <w:r w:rsidRPr="00616CDE">
        <w:rPr>
          <w:b/>
          <w:bCs/>
        </w:rPr>
        <w:t>Proposal</w:t>
      </w:r>
      <w:r>
        <w:rPr>
          <w:b/>
          <w:bCs/>
        </w:rPr>
        <w:t xml:space="preserve"> </w:t>
      </w:r>
      <w:r>
        <w:rPr>
          <w:rFonts w:hint="eastAsia"/>
          <w:b/>
          <w:bCs/>
          <w:lang w:eastAsia="ko-KR"/>
        </w:rPr>
        <w:t>3</w:t>
      </w:r>
      <w:r w:rsidRPr="00616CDE">
        <w:rPr>
          <w:b/>
          <w:bCs/>
        </w:rPr>
        <w:t xml:space="preserve">: </w:t>
      </w:r>
      <w:r>
        <w:rPr>
          <w:rFonts w:hint="eastAsia"/>
          <w:b/>
          <w:bCs/>
          <w:i/>
          <w:iCs/>
          <w:lang w:eastAsia="ko-KR"/>
        </w:rPr>
        <w:t xml:space="preserve">Based on the above UE architecture analysis, </w:t>
      </w:r>
      <w:r w:rsidRPr="000538FC">
        <w:rPr>
          <w:rFonts w:hint="eastAsia"/>
          <w:b/>
          <w:bCs/>
          <w:i/>
          <w:iCs/>
          <w:lang w:eastAsia="ko-KR"/>
        </w:rPr>
        <w:t>RAN4 can support the two example CA band combinations</w:t>
      </w:r>
      <w:r>
        <w:rPr>
          <w:rFonts w:hint="eastAsia"/>
          <w:b/>
          <w:bCs/>
          <w:i/>
          <w:iCs/>
          <w:lang w:eastAsia="ko-KR"/>
        </w:rPr>
        <w:t xml:space="preserve"> </w:t>
      </w:r>
      <w:r w:rsidRPr="000538FC">
        <w:rPr>
          <w:rFonts w:hint="eastAsia"/>
          <w:b/>
          <w:bCs/>
          <w:i/>
          <w:iCs/>
          <w:lang w:eastAsia="ko-KR"/>
        </w:rPr>
        <w:t>without uplink MIMO</w:t>
      </w:r>
      <w:r>
        <w:rPr>
          <w:rFonts w:hint="eastAsia"/>
          <w:b/>
          <w:bCs/>
          <w:i/>
          <w:iCs/>
          <w:lang w:eastAsia="ko-KR"/>
        </w:rPr>
        <w:t xml:space="preserve"> in Rel-19</w:t>
      </w:r>
      <w:r w:rsidRPr="004807A0">
        <w:rPr>
          <w:b/>
          <w:bCs/>
          <w:i/>
          <w:iCs/>
          <w:lang w:eastAsia="ko-KR"/>
        </w:rPr>
        <w:t>.</w:t>
      </w:r>
    </w:p>
    <w:p w14:paraId="066AEEDF" w14:textId="77777777" w:rsidR="00732F9C" w:rsidRDefault="00732F9C" w:rsidP="00732F9C">
      <w:pPr>
        <w:rPr>
          <w:b/>
          <w:bCs/>
          <w:i/>
          <w:iCs/>
          <w:lang w:eastAsia="ko-KR"/>
        </w:rPr>
      </w:pPr>
      <w:r w:rsidRPr="00616CDE">
        <w:rPr>
          <w:b/>
          <w:bCs/>
        </w:rPr>
        <w:t>Proposal</w:t>
      </w:r>
      <w:r>
        <w:rPr>
          <w:b/>
          <w:bCs/>
        </w:rPr>
        <w:t xml:space="preserve"> 4</w:t>
      </w:r>
      <w:r w:rsidRPr="00616CDE">
        <w:rPr>
          <w:b/>
          <w:bCs/>
        </w:rPr>
        <w:t xml:space="preserve">: </w:t>
      </w:r>
      <w:r w:rsidRPr="00616CDE">
        <w:rPr>
          <w:b/>
          <w:bCs/>
          <w:i/>
          <w:iCs/>
        </w:rPr>
        <w:t>RAN4 c</w:t>
      </w:r>
      <w:r>
        <w:rPr>
          <w:b/>
          <w:bCs/>
          <w:i/>
          <w:iCs/>
        </w:rPr>
        <w:t xml:space="preserve">an </w:t>
      </w:r>
      <w:r>
        <w:rPr>
          <w:rFonts w:hint="eastAsia"/>
          <w:b/>
          <w:bCs/>
          <w:i/>
          <w:iCs/>
          <w:lang w:eastAsia="ko-KR"/>
        </w:rPr>
        <w:t xml:space="preserve">consider the above </w:t>
      </w:r>
      <w:r>
        <w:rPr>
          <w:b/>
          <w:bCs/>
          <w:i/>
          <w:iCs/>
          <w:lang w:eastAsia="ko-KR"/>
        </w:rPr>
        <w:t>general</w:t>
      </w:r>
      <w:r>
        <w:rPr>
          <w:rFonts w:hint="eastAsia"/>
          <w:b/>
          <w:bCs/>
          <w:i/>
          <w:iCs/>
          <w:lang w:eastAsia="ko-KR"/>
        </w:rPr>
        <w:t xml:space="preserve"> RF requirements in TS38.101-1 for </w:t>
      </w:r>
      <w:r>
        <w:rPr>
          <w:b/>
          <w:bCs/>
          <w:i/>
          <w:iCs/>
        </w:rPr>
        <w:t>PC 1.5</w:t>
      </w:r>
      <w:r>
        <w:rPr>
          <w:rFonts w:hint="eastAsia"/>
          <w:b/>
          <w:bCs/>
          <w:i/>
          <w:iCs/>
          <w:lang w:eastAsia="ko-KR"/>
        </w:rPr>
        <w:t>/PC2</w:t>
      </w:r>
      <w:r>
        <w:rPr>
          <w:b/>
          <w:bCs/>
          <w:i/>
          <w:iCs/>
        </w:rPr>
        <w:t xml:space="preserve"> </w:t>
      </w:r>
      <w:r w:rsidRPr="00616CDE">
        <w:rPr>
          <w:b/>
          <w:bCs/>
          <w:i/>
          <w:iCs/>
        </w:rPr>
        <w:t>int</w:t>
      </w:r>
      <w:r>
        <w:rPr>
          <w:rFonts w:hint="eastAsia"/>
          <w:b/>
          <w:bCs/>
          <w:i/>
          <w:iCs/>
          <w:lang w:eastAsia="ko-KR"/>
        </w:rPr>
        <w:t>er</w:t>
      </w:r>
      <w:r w:rsidRPr="00616CDE">
        <w:rPr>
          <w:b/>
          <w:bCs/>
          <w:i/>
          <w:iCs/>
        </w:rPr>
        <w:t xml:space="preserve">-band </w:t>
      </w:r>
      <w:r>
        <w:rPr>
          <w:rFonts w:hint="eastAsia"/>
          <w:b/>
          <w:bCs/>
          <w:i/>
          <w:iCs/>
          <w:lang w:eastAsia="ko-KR"/>
        </w:rPr>
        <w:t xml:space="preserve">CA including 2Tx/3Tx </w:t>
      </w:r>
      <w:r>
        <w:rPr>
          <w:b/>
          <w:bCs/>
          <w:i/>
          <w:iCs/>
        </w:rPr>
        <w:t>UE</w:t>
      </w:r>
      <w:r w:rsidRPr="00616CDE">
        <w:rPr>
          <w:b/>
          <w:bCs/>
          <w:i/>
          <w:iCs/>
        </w:rPr>
        <w:t>.</w:t>
      </w:r>
      <w:r>
        <w:rPr>
          <w:rFonts w:hint="eastAsia"/>
          <w:b/>
          <w:bCs/>
          <w:i/>
          <w:iCs/>
          <w:lang w:eastAsia="ko-KR"/>
        </w:rPr>
        <w:t xml:space="preserve"> </w:t>
      </w:r>
      <w:r>
        <w:rPr>
          <w:b/>
          <w:bCs/>
          <w:i/>
          <w:iCs/>
          <w:lang w:eastAsia="ko-KR"/>
        </w:rPr>
        <w:t>S</w:t>
      </w:r>
      <w:r>
        <w:rPr>
          <w:rFonts w:hint="eastAsia"/>
          <w:b/>
          <w:bCs/>
          <w:i/>
          <w:iCs/>
          <w:lang w:eastAsia="ko-KR"/>
        </w:rPr>
        <w:t xml:space="preserve">imilar </w:t>
      </w:r>
      <w:r>
        <w:rPr>
          <w:b/>
          <w:bCs/>
          <w:i/>
          <w:iCs/>
          <w:lang w:eastAsia="ko-KR"/>
        </w:rPr>
        <w:t>approach</w:t>
      </w:r>
      <w:r>
        <w:rPr>
          <w:rFonts w:hint="eastAsia"/>
          <w:b/>
          <w:bCs/>
          <w:i/>
          <w:iCs/>
          <w:lang w:eastAsia="ko-KR"/>
        </w:rPr>
        <w:t xml:space="preserve"> will be applied to inter-band EN-DC including 2Tx/3Tx </w:t>
      </w:r>
      <w:r>
        <w:rPr>
          <w:b/>
          <w:bCs/>
          <w:i/>
          <w:iCs/>
        </w:rPr>
        <w:t>UE</w:t>
      </w:r>
      <w:r>
        <w:rPr>
          <w:rFonts w:hint="eastAsia"/>
          <w:b/>
          <w:bCs/>
          <w:i/>
          <w:iCs/>
          <w:lang w:eastAsia="ko-KR"/>
        </w:rPr>
        <w:t xml:space="preserve"> in TS38.101-3.</w:t>
      </w:r>
    </w:p>
    <w:p w14:paraId="29DF510E" w14:textId="77777777" w:rsidR="007D2516" w:rsidRDefault="007D2516" w:rsidP="007D2516">
      <w:pPr>
        <w:pStyle w:val="afb"/>
        <w:numPr>
          <w:ilvl w:val="3"/>
          <w:numId w:val="25"/>
        </w:numPr>
        <w:ind w:leftChars="0"/>
        <w:rPr>
          <w:lang w:eastAsia="ko-KR"/>
        </w:rPr>
      </w:pPr>
      <w:r>
        <w:rPr>
          <w:rFonts w:hint="eastAsia"/>
          <w:lang w:eastAsia="ko-KR"/>
        </w:rPr>
        <w:t xml:space="preserve">suffix A (2Tx/3Tx CA without MIMO) </w:t>
      </w:r>
    </w:p>
    <w:p w14:paraId="77355EDF" w14:textId="77777777" w:rsidR="007D2516" w:rsidRPr="007D2516" w:rsidRDefault="007D2516" w:rsidP="007D2516">
      <w:pPr>
        <w:pStyle w:val="afb"/>
        <w:numPr>
          <w:ilvl w:val="3"/>
          <w:numId w:val="25"/>
        </w:numPr>
        <w:ind w:leftChars="0"/>
        <w:rPr>
          <w:lang w:val="pt-BR" w:eastAsia="ko-KR"/>
        </w:rPr>
      </w:pPr>
      <w:r w:rsidRPr="007D2516">
        <w:rPr>
          <w:rFonts w:hint="eastAsia"/>
          <w:lang w:val="pt-BR" w:eastAsia="ko-KR"/>
        </w:rPr>
        <w:t xml:space="preserve">suffix H (3Tx w/ UL-MIMO) </w:t>
      </w:r>
    </w:p>
    <w:p w14:paraId="55859A94" w14:textId="77777777" w:rsidR="007D2516" w:rsidRDefault="007D2516" w:rsidP="007D2516">
      <w:pPr>
        <w:pStyle w:val="afb"/>
        <w:numPr>
          <w:ilvl w:val="3"/>
          <w:numId w:val="25"/>
        </w:numPr>
        <w:ind w:leftChars="0"/>
        <w:rPr>
          <w:lang w:eastAsia="ko-KR"/>
        </w:rPr>
      </w:pPr>
      <w:r>
        <w:rPr>
          <w:rFonts w:hint="eastAsia"/>
          <w:lang w:eastAsia="ko-KR"/>
        </w:rPr>
        <w:t>suffix L (3Tx w/Tx Diversity)</w:t>
      </w:r>
    </w:p>
    <w:p w14:paraId="482CDA3F" w14:textId="77777777" w:rsidR="00F85BB0" w:rsidRDefault="00F85BB0">
      <w:pPr>
        <w:rPr>
          <w:b/>
        </w:rPr>
      </w:pPr>
    </w:p>
    <w:p w14:paraId="7BBD6FE9" w14:textId="77777777" w:rsidR="00F85BB0" w:rsidRDefault="006921B5">
      <w:pPr>
        <w:pStyle w:val="1"/>
        <w:spacing w:before="240"/>
      </w:pPr>
      <w:r>
        <w:t>Reference</w:t>
      </w:r>
    </w:p>
    <w:p w14:paraId="4090EBB4" w14:textId="223EDE63" w:rsidR="00732F9C" w:rsidRDefault="006921B5" w:rsidP="00732F9C">
      <w:pPr>
        <w:widowControl/>
        <w:rPr>
          <w:sz w:val="20"/>
          <w:szCs w:val="20"/>
        </w:rPr>
      </w:pPr>
      <w:r>
        <w:rPr>
          <w:sz w:val="20"/>
          <w:szCs w:val="20"/>
        </w:rPr>
        <w:t>[1]</w:t>
      </w:r>
      <w:r w:rsidR="00732F9C" w:rsidRPr="00732F9C">
        <w:rPr>
          <w:sz w:val="20"/>
          <w:szCs w:val="20"/>
        </w:rPr>
        <w:t xml:space="preserve"> </w:t>
      </w:r>
      <w:r w:rsidR="00732F9C">
        <w:rPr>
          <w:rFonts w:hint="eastAsia"/>
          <w:sz w:val="20"/>
          <w:szCs w:val="20"/>
          <w:lang w:eastAsia="ko-KR"/>
        </w:rPr>
        <w:t>R4-24</w:t>
      </w:r>
      <w:r w:rsidR="00E1051B">
        <w:rPr>
          <w:rFonts w:hint="eastAsia"/>
          <w:sz w:val="20"/>
          <w:szCs w:val="20"/>
          <w:lang w:eastAsia="ko-KR"/>
        </w:rPr>
        <w:t>10750</w:t>
      </w:r>
      <w:r w:rsidR="00732F9C">
        <w:rPr>
          <w:rFonts w:hint="eastAsia"/>
          <w:sz w:val="20"/>
          <w:szCs w:val="20"/>
          <w:lang w:eastAsia="ko-KR"/>
        </w:rPr>
        <w:t xml:space="preserve">, </w:t>
      </w:r>
      <w:r w:rsidR="00732F9C">
        <w:rPr>
          <w:sz w:val="20"/>
          <w:szCs w:val="20"/>
        </w:rPr>
        <w:t>“</w:t>
      </w:r>
      <w:r w:rsidR="00732F9C">
        <w:rPr>
          <w:rFonts w:hint="eastAsia"/>
          <w:sz w:val="20"/>
          <w:szCs w:val="20"/>
        </w:rPr>
        <w:t xml:space="preserve">WF on </w:t>
      </w:r>
      <w:proofErr w:type="spellStart"/>
      <w:r w:rsidR="00732F9C" w:rsidRPr="00C037F0">
        <w:rPr>
          <w:sz w:val="20"/>
          <w:szCs w:val="20"/>
        </w:rPr>
        <w:t>on</w:t>
      </w:r>
      <w:proofErr w:type="spellEnd"/>
      <w:r w:rsidR="00732F9C" w:rsidRPr="00C037F0">
        <w:rPr>
          <w:sz w:val="20"/>
          <w:szCs w:val="20"/>
        </w:rPr>
        <w:t xml:space="preserve"> HPUE UE</w:t>
      </w:r>
      <w:r w:rsidR="00732F9C" w:rsidRPr="00C037F0">
        <w:rPr>
          <w:rFonts w:hint="eastAsia"/>
          <w:sz w:val="20"/>
          <w:szCs w:val="20"/>
        </w:rPr>
        <w:t>,</w:t>
      </w:r>
      <w:r w:rsidR="00732F9C" w:rsidRPr="00C037F0">
        <w:rPr>
          <w:sz w:val="20"/>
          <w:szCs w:val="20"/>
        </w:rPr>
        <w:t>”</w:t>
      </w:r>
      <w:r w:rsidR="00732F9C" w:rsidRPr="00C037F0">
        <w:rPr>
          <w:rFonts w:hint="eastAsia"/>
          <w:sz w:val="20"/>
          <w:szCs w:val="20"/>
        </w:rPr>
        <w:t xml:space="preserve"> Samsung</w:t>
      </w:r>
    </w:p>
    <w:p w14:paraId="0A0B77E0" w14:textId="466D2376" w:rsidR="00437FCC" w:rsidRDefault="00732F9C" w:rsidP="00437FCC">
      <w:pPr>
        <w:widowControl/>
        <w:rPr>
          <w:sz w:val="20"/>
          <w:szCs w:val="20"/>
        </w:rPr>
      </w:pPr>
      <w:r>
        <w:rPr>
          <w:rFonts w:hint="eastAsia"/>
          <w:sz w:val="20"/>
          <w:szCs w:val="20"/>
          <w:lang w:eastAsia="ko-KR"/>
        </w:rPr>
        <w:t>[2]</w:t>
      </w:r>
      <w:r w:rsidR="006921B5">
        <w:rPr>
          <w:sz w:val="20"/>
          <w:szCs w:val="20"/>
        </w:rPr>
        <w:t xml:space="preserve"> </w:t>
      </w:r>
      <w:r w:rsidR="00E1051B">
        <w:rPr>
          <w:rFonts w:hint="eastAsia"/>
          <w:sz w:val="20"/>
          <w:szCs w:val="20"/>
          <w:lang w:eastAsia="ko-KR"/>
        </w:rPr>
        <w:t xml:space="preserve">RP-241656, </w:t>
      </w:r>
      <w:r w:rsidR="00E1051B">
        <w:rPr>
          <w:sz w:val="20"/>
          <w:szCs w:val="20"/>
          <w:lang w:eastAsia="ko-KR"/>
        </w:rPr>
        <w:t>“</w:t>
      </w:r>
      <w:r w:rsidR="00E1051B">
        <w:rPr>
          <w:rFonts w:hint="eastAsia"/>
          <w:sz w:val="20"/>
          <w:szCs w:val="20"/>
          <w:lang w:eastAsia="ko-KR"/>
        </w:rPr>
        <w:t>Revised</w:t>
      </w:r>
      <w:r w:rsidR="00E1051B">
        <w:rPr>
          <w:sz w:val="20"/>
          <w:szCs w:val="20"/>
        </w:rPr>
        <w:t xml:space="preserve"> WID on UE RF enhancements for NR FR1/FR2 and EN-DC, Phase 4,” Huawei</w:t>
      </w:r>
      <w:r w:rsidR="00437FCC">
        <w:rPr>
          <w:sz w:val="20"/>
          <w:szCs w:val="20"/>
        </w:rPr>
        <w:t xml:space="preserve"> </w:t>
      </w:r>
    </w:p>
    <w:p w14:paraId="45E68FB8" w14:textId="6B2358A2" w:rsidR="00F85BB0" w:rsidRDefault="006921B5">
      <w:pPr>
        <w:widowControl/>
        <w:rPr>
          <w:sz w:val="20"/>
          <w:szCs w:val="20"/>
        </w:rPr>
      </w:pPr>
      <w:r>
        <w:rPr>
          <w:sz w:val="20"/>
          <w:szCs w:val="20"/>
        </w:rPr>
        <w:t>[</w:t>
      </w:r>
      <w:r w:rsidR="00732F9C">
        <w:rPr>
          <w:rFonts w:hint="eastAsia"/>
          <w:sz w:val="20"/>
          <w:szCs w:val="20"/>
          <w:lang w:eastAsia="ko-KR"/>
        </w:rPr>
        <w:t>3</w:t>
      </w:r>
      <w:r>
        <w:rPr>
          <w:sz w:val="20"/>
          <w:szCs w:val="20"/>
        </w:rPr>
        <w:t>] TS38.101-1</w:t>
      </w:r>
    </w:p>
    <w:p w14:paraId="39246621" w14:textId="5D99DC51" w:rsidR="00F85BB0" w:rsidRDefault="006921B5">
      <w:pPr>
        <w:widowControl/>
        <w:rPr>
          <w:sz w:val="20"/>
          <w:szCs w:val="20"/>
        </w:rPr>
      </w:pPr>
      <w:r>
        <w:rPr>
          <w:sz w:val="20"/>
          <w:szCs w:val="20"/>
        </w:rPr>
        <w:t>[</w:t>
      </w:r>
      <w:r w:rsidR="00732F9C">
        <w:rPr>
          <w:rFonts w:hint="eastAsia"/>
          <w:sz w:val="20"/>
          <w:szCs w:val="20"/>
          <w:lang w:eastAsia="ko-KR"/>
        </w:rPr>
        <w:t>4</w:t>
      </w:r>
      <w:r>
        <w:rPr>
          <w:sz w:val="20"/>
          <w:szCs w:val="20"/>
        </w:rPr>
        <w:t>] TS38.101-3</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AC385" w14:textId="77777777" w:rsidR="006F2A1B" w:rsidRDefault="006F2A1B" w:rsidP="0019560C">
      <w:pPr>
        <w:spacing w:after="0"/>
      </w:pPr>
      <w:r>
        <w:separator/>
      </w:r>
    </w:p>
  </w:endnote>
  <w:endnote w:type="continuationSeparator" w:id="0">
    <w:p w14:paraId="696C819D" w14:textId="77777777" w:rsidR="006F2A1B" w:rsidRDefault="006F2A1B"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ABD4D" w14:textId="77777777" w:rsidR="006F2A1B" w:rsidRDefault="006F2A1B" w:rsidP="0019560C">
      <w:pPr>
        <w:spacing w:after="0"/>
      </w:pPr>
      <w:r>
        <w:separator/>
      </w:r>
    </w:p>
  </w:footnote>
  <w:footnote w:type="continuationSeparator" w:id="0">
    <w:p w14:paraId="6C044E0F" w14:textId="77777777" w:rsidR="006F2A1B" w:rsidRDefault="006F2A1B"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C6148D9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D6CF8E">
      <w:start w:val="1"/>
      <w:numFmt w:val="bullet"/>
      <w:lvlText w:val=""/>
      <w:lvlJc w:val="left"/>
      <w:pPr>
        <w:ind w:left="1200" w:hanging="360"/>
      </w:pPr>
      <w:rPr>
        <w:rFonts w:ascii="Symbol" w:hAnsi="Symbol" w:hint="default"/>
        <w:lang w:val="en-GB"/>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0DE53827"/>
    <w:multiLevelType w:val="hybridMultilevel"/>
    <w:tmpl w:val="D3CA7DB8"/>
    <w:lvl w:ilvl="0" w:tplc="A0BCDE3E">
      <w:start w:val="1"/>
      <w:numFmt w:val="bullet"/>
      <w:lvlText w:val="•"/>
      <w:lvlJc w:val="left"/>
      <w:pPr>
        <w:tabs>
          <w:tab w:val="num" w:pos="720"/>
        </w:tabs>
        <w:ind w:left="720" w:hanging="360"/>
      </w:pPr>
      <w:rPr>
        <w:rFonts w:ascii="Arial" w:hAnsi="Arial" w:hint="default"/>
      </w:rPr>
    </w:lvl>
    <w:lvl w:ilvl="1" w:tplc="79A40722" w:tentative="1">
      <w:start w:val="1"/>
      <w:numFmt w:val="bullet"/>
      <w:lvlText w:val="•"/>
      <w:lvlJc w:val="left"/>
      <w:pPr>
        <w:tabs>
          <w:tab w:val="num" w:pos="1440"/>
        </w:tabs>
        <w:ind w:left="1440" w:hanging="360"/>
      </w:pPr>
      <w:rPr>
        <w:rFonts w:ascii="Arial" w:hAnsi="Arial" w:hint="default"/>
      </w:rPr>
    </w:lvl>
    <w:lvl w:ilvl="2" w:tplc="E7703030" w:tentative="1">
      <w:start w:val="1"/>
      <w:numFmt w:val="bullet"/>
      <w:lvlText w:val="•"/>
      <w:lvlJc w:val="left"/>
      <w:pPr>
        <w:tabs>
          <w:tab w:val="num" w:pos="2160"/>
        </w:tabs>
        <w:ind w:left="2160" w:hanging="360"/>
      </w:pPr>
      <w:rPr>
        <w:rFonts w:ascii="Arial" w:hAnsi="Arial" w:hint="default"/>
      </w:rPr>
    </w:lvl>
    <w:lvl w:ilvl="3" w:tplc="074C6588" w:tentative="1">
      <w:start w:val="1"/>
      <w:numFmt w:val="bullet"/>
      <w:lvlText w:val="•"/>
      <w:lvlJc w:val="left"/>
      <w:pPr>
        <w:tabs>
          <w:tab w:val="num" w:pos="2880"/>
        </w:tabs>
        <w:ind w:left="2880" w:hanging="360"/>
      </w:pPr>
      <w:rPr>
        <w:rFonts w:ascii="Arial" w:hAnsi="Arial" w:hint="default"/>
      </w:rPr>
    </w:lvl>
    <w:lvl w:ilvl="4" w:tplc="8D30E27C" w:tentative="1">
      <w:start w:val="1"/>
      <w:numFmt w:val="bullet"/>
      <w:lvlText w:val="•"/>
      <w:lvlJc w:val="left"/>
      <w:pPr>
        <w:tabs>
          <w:tab w:val="num" w:pos="3600"/>
        </w:tabs>
        <w:ind w:left="3600" w:hanging="360"/>
      </w:pPr>
      <w:rPr>
        <w:rFonts w:ascii="Arial" w:hAnsi="Arial" w:hint="default"/>
      </w:rPr>
    </w:lvl>
    <w:lvl w:ilvl="5" w:tplc="50E4CC08" w:tentative="1">
      <w:start w:val="1"/>
      <w:numFmt w:val="bullet"/>
      <w:lvlText w:val="•"/>
      <w:lvlJc w:val="left"/>
      <w:pPr>
        <w:tabs>
          <w:tab w:val="num" w:pos="4320"/>
        </w:tabs>
        <w:ind w:left="4320" w:hanging="360"/>
      </w:pPr>
      <w:rPr>
        <w:rFonts w:ascii="Arial" w:hAnsi="Arial" w:hint="default"/>
      </w:rPr>
    </w:lvl>
    <w:lvl w:ilvl="6" w:tplc="00B21C3A" w:tentative="1">
      <w:start w:val="1"/>
      <w:numFmt w:val="bullet"/>
      <w:lvlText w:val="•"/>
      <w:lvlJc w:val="left"/>
      <w:pPr>
        <w:tabs>
          <w:tab w:val="num" w:pos="5040"/>
        </w:tabs>
        <w:ind w:left="5040" w:hanging="360"/>
      </w:pPr>
      <w:rPr>
        <w:rFonts w:ascii="Arial" w:hAnsi="Arial" w:hint="default"/>
      </w:rPr>
    </w:lvl>
    <w:lvl w:ilvl="7" w:tplc="4BBCF938" w:tentative="1">
      <w:start w:val="1"/>
      <w:numFmt w:val="bullet"/>
      <w:lvlText w:val="•"/>
      <w:lvlJc w:val="left"/>
      <w:pPr>
        <w:tabs>
          <w:tab w:val="num" w:pos="5760"/>
        </w:tabs>
        <w:ind w:left="5760" w:hanging="360"/>
      </w:pPr>
      <w:rPr>
        <w:rFonts w:ascii="Arial" w:hAnsi="Arial" w:hint="default"/>
      </w:rPr>
    </w:lvl>
    <w:lvl w:ilvl="8" w:tplc="8B20E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7"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8"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0"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1"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2"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E333C1"/>
    <w:multiLevelType w:val="hybridMultilevel"/>
    <w:tmpl w:val="5D0C07D4"/>
    <w:lvl w:ilvl="0" w:tplc="F35A5B6A">
      <w:start w:val="1"/>
      <w:numFmt w:val="decimal"/>
      <w:lvlText w:val="%1)"/>
      <w:lvlJc w:val="left"/>
      <w:pPr>
        <w:ind w:left="2040" w:hanging="360"/>
      </w:pPr>
      <w:rPr>
        <w:rFonts w:hint="default"/>
      </w:rPr>
    </w:lvl>
    <w:lvl w:ilvl="1" w:tplc="04090019">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4" w15:restartNumberingAfterBreak="0">
    <w:nsid w:val="443B456D"/>
    <w:multiLevelType w:val="hybridMultilevel"/>
    <w:tmpl w:val="4FFC0E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C30C19"/>
    <w:multiLevelType w:val="hybridMultilevel"/>
    <w:tmpl w:val="B896EE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7"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0"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1"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2" w15:restartNumberingAfterBreak="0">
    <w:nsid w:val="56317047"/>
    <w:multiLevelType w:val="multilevel"/>
    <w:tmpl w:val="A1BC4DA2"/>
    <w:lvl w:ilvl="0">
      <w:start w:val="2"/>
      <w:numFmt w:val="decimal"/>
      <w:pStyle w:val="CharCharCharChar"/>
      <w:lvlText w:val="%1."/>
      <w:lvlJc w:val="left"/>
      <w:pPr>
        <w:ind w:left="417" w:hanging="420"/>
      </w:pPr>
      <w:rPr>
        <w:rFonts w:hint="default"/>
      </w:rPr>
    </w:lvl>
    <w:lvl w:ilvl="1">
      <w:start w:val="1"/>
      <w:numFmt w:val="decimal"/>
      <w:lvlText w:val="%1.%2"/>
      <w:lvlJc w:val="left"/>
      <w:pPr>
        <w:ind w:left="1275" w:hanging="1275"/>
      </w:pPr>
      <w:rPr>
        <w:rFonts w:hint="default"/>
      </w:rPr>
    </w:lvl>
    <w:lvl w:ilvl="2">
      <w:start w:val="3"/>
      <w:numFmt w:val="decimal"/>
      <w:lvlText w:val="%1.%2.%3"/>
      <w:lvlJc w:val="left"/>
      <w:pPr>
        <w:ind w:left="1272" w:hanging="1275"/>
      </w:pPr>
      <w:rPr>
        <w:rFonts w:hint="default"/>
      </w:rPr>
    </w:lvl>
    <w:lvl w:ilvl="3">
      <w:start w:val="1"/>
      <w:numFmt w:val="decimal"/>
      <w:lvlText w:val="%1.%2.%3.%4"/>
      <w:lvlJc w:val="left"/>
      <w:pPr>
        <w:ind w:left="1272" w:hanging="1275"/>
      </w:pPr>
      <w:rPr>
        <w:rFonts w:hint="default"/>
      </w:rPr>
    </w:lvl>
    <w:lvl w:ilvl="4">
      <w:start w:val="1"/>
      <w:numFmt w:val="decimal"/>
      <w:lvlText w:val="%1.%2.%3.%4.%5"/>
      <w:lvlJc w:val="left"/>
      <w:pPr>
        <w:ind w:left="1272" w:hanging="1275"/>
      </w:pPr>
      <w:rPr>
        <w:rFonts w:hint="default"/>
      </w:rPr>
    </w:lvl>
    <w:lvl w:ilvl="5">
      <w:start w:val="1"/>
      <w:numFmt w:val="decimal"/>
      <w:lvlText w:val="%1.%2.%3.%4.%5.%6"/>
      <w:lvlJc w:val="left"/>
      <w:pPr>
        <w:ind w:left="1272" w:hanging="1275"/>
      </w:pPr>
      <w:rPr>
        <w:rFonts w:hint="default"/>
      </w:rPr>
    </w:lvl>
    <w:lvl w:ilvl="6">
      <w:start w:val="1"/>
      <w:numFmt w:val="decimal"/>
      <w:lvlText w:val="%1.%2.%3.%4.%5.%6.%7"/>
      <w:lvlJc w:val="left"/>
      <w:pPr>
        <w:ind w:left="1437" w:hanging="1440"/>
      </w:pPr>
      <w:rPr>
        <w:rFonts w:hint="default"/>
      </w:rPr>
    </w:lvl>
    <w:lvl w:ilvl="7">
      <w:start w:val="1"/>
      <w:numFmt w:val="decimal"/>
      <w:lvlText w:val="%1.%2.%3.%4.%5.%6.%7.%8"/>
      <w:lvlJc w:val="left"/>
      <w:pPr>
        <w:ind w:left="1437" w:hanging="1440"/>
      </w:pPr>
      <w:rPr>
        <w:rFonts w:hint="default"/>
      </w:rPr>
    </w:lvl>
    <w:lvl w:ilvl="8">
      <w:start w:val="1"/>
      <w:numFmt w:val="decimal"/>
      <w:lvlText w:val="%1.%2.%3.%4.%5.%6.%7.%8.%9"/>
      <w:lvlJc w:val="left"/>
      <w:pPr>
        <w:ind w:left="1797" w:hanging="1800"/>
      </w:pPr>
      <w:rPr>
        <w:rFonts w:hint="default"/>
      </w:rPr>
    </w:lvl>
  </w:abstractNum>
  <w:abstractNum w:abstractNumId="23"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8" w15:restartNumberingAfterBreak="0">
    <w:nsid w:val="6F2B2166"/>
    <w:multiLevelType w:val="hybridMultilevel"/>
    <w:tmpl w:val="F1423976"/>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29"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73B7224"/>
    <w:multiLevelType w:val="hybridMultilevel"/>
    <w:tmpl w:val="440007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9862B1"/>
    <w:multiLevelType w:val="hybridMultilevel"/>
    <w:tmpl w:val="E88E3BAA"/>
    <w:lvl w:ilvl="0" w:tplc="6DCE0A8C">
      <w:start w:val="1"/>
      <w:numFmt w:val="bullet"/>
      <w:lvlText w:val="•"/>
      <w:lvlJc w:val="left"/>
      <w:pPr>
        <w:tabs>
          <w:tab w:val="num" w:pos="720"/>
        </w:tabs>
        <w:ind w:left="720" w:hanging="360"/>
      </w:pPr>
      <w:rPr>
        <w:rFonts w:ascii="Arial" w:hAnsi="Arial" w:hint="default"/>
      </w:rPr>
    </w:lvl>
    <w:lvl w:ilvl="1" w:tplc="13EEE0B6">
      <w:numFmt w:val="bullet"/>
      <w:lvlText w:val="•"/>
      <w:lvlJc w:val="left"/>
      <w:pPr>
        <w:tabs>
          <w:tab w:val="num" w:pos="1440"/>
        </w:tabs>
        <w:ind w:left="1440" w:hanging="360"/>
      </w:pPr>
      <w:rPr>
        <w:rFonts w:ascii="Arial" w:hAnsi="Arial" w:hint="default"/>
      </w:rPr>
    </w:lvl>
    <w:lvl w:ilvl="2" w:tplc="22CC68E0" w:tentative="1">
      <w:start w:val="1"/>
      <w:numFmt w:val="bullet"/>
      <w:lvlText w:val="•"/>
      <w:lvlJc w:val="left"/>
      <w:pPr>
        <w:tabs>
          <w:tab w:val="num" w:pos="2160"/>
        </w:tabs>
        <w:ind w:left="2160" w:hanging="360"/>
      </w:pPr>
      <w:rPr>
        <w:rFonts w:ascii="Arial" w:hAnsi="Arial" w:hint="default"/>
      </w:rPr>
    </w:lvl>
    <w:lvl w:ilvl="3" w:tplc="F97A47DC" w:tentative="1">
      <w:start w:val="1"/>
      <w:numFmt w:val="bullet"/>
      <w:lvlText w:val="•"/>
      <w:lvlJc w:val="left"/>
      <w:pPr>
        <w:tabs>
          <w:tab w:val="num" w:pos="2880"/>
        </w:tabs>
        <w:ind w:left="2880" w:hanging="360"/>
      </w:pPr>
      <w:rPr>
        <w:rFonts w:ascii="Arial" w:hAnsi="Arial" w:hint="default"/>
      </w:rPr>
    </w:lvl>
    <w:lvl w:ilvl="4" w:tplc="21FC1422" w:tentative="1">
      <w:start w:val="1"/>
      <w:numFmt w:val="bullet"/>
      <w:lvlText w:val="•"/>
      <w:lvlJc w:val="left"/>
      <w:pPr>
        <w:tabs>
          <w:tab w:val="num" w:pos="3600"/>
        </w:tabs>
        <w:ind w:left="3600" w:hanging="360"/>
      </w:pPr>
      <w:rPr>
        <w:rFonts w:ascii="Arial" w:hAnsi="Arial" w:hint="default"/>
      </w:rPr>
    </w:lvl>
    <w:lvl w:ilvl="5" w:tplc="A9EEBCBA" w:tentative="1">
      <w:start w:val="1"/>
      <w:numFmt w:val="bullet"/>
      <w:lvlText w:val="•"/>
      <w:lvlJc w:val="left"/>
      <w:pPr>
        <w:tabs>
          <w:tab w:val="num" w:pos="4320"/>
        </w:tabs>
        <w:ind w:left="4320" w:hanging="360"/>
      </w:pPr>
      <w:rPr>
        <w:rFonts w:ascii="Arial" w:hAnsi="Arial" w:hint="default"/>
      </w:rPr>
    </w:lvl>
    <w:lvl w:ilvl="6" w:tplc="A04AA46C" w:tentative="1">
      <w:start w:val="1"/>
      <w:numFmt w:val="bullet"/>
      <w:lvlText w:val="•"/>
      <w:lvlJc w:val="left"/>
      <w:pPr>
        <w:tabs>
          <w:tab w:val="num" w:pos="5040"/>
        </w:tabs>
        <w:ind w:left="5040" w:hanging="360"/>
      </w:pPr>
      <w:rPr>
        <w:rFonts w:ascii="Arial" w:hAnsi="Arial" w:hint="default"/>
      </w:rPr>
    </w:lvl>
    <w:lvl w:ilvl="7" w:tplc="33E40EE4" w:tentative="1">
      <w:start w:val="1"/>
      <w:numFmt w:val="bullet"/>
      <w:lvlText w:val="•"/>
      <w:lvlJc w:val="left"/>
      <w:pPr>
        <w:tabs>
          <w:tab w:val="num" w:pos="5760"/>
        </w:tabs>
        <w:ind w:left="5760" w:hanging="360"/>
      </w:pPr>
      <w:rPr>
        <w:rFonts w:ascii="Arial" w:hAnsi="Arial" w:hint="default"/>
      </w:rPr>
    </w:lvl>
    <w:lvl w:ilvl="8" w:tplc="95BA83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34"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7"/>
  </w:num>
  <w:num w:numId="2" w16cid:durableId="407847572">
    <w:abstractNumId w:val="23"/>
  </w:num>
  <w:num w:numId="3" w16cid:durableId="888810413">
    <w:abstractNumId w:val="22"/>
  </w:num>
  <w:num w:numId="4" w16cid:durableId="1987929703">
    <w:abstractNumId w:val="33"/>
  </w:num>
  <w:num w:numId="5" w16cid:durableId="697778999">
    <w:abstractNumId w:val="9"/>
  </w:num>
  <w:num w:numId="6" w16cid:durableId="1855072505">
    <w:abstractNumId w:val="2"/>
  </w:num>
  <w:num w:numId="7" w16cid:durableId="1757290130">
    <w:abstractNumId w:val="21"/>
  </w:num>
  <w:num w:numId="8" w16cid:durableId="2101103748">
    <w:abstractNumId w:val="4"/>
  </w:num>
  <w:num w:numId="9" w16cid:durableId="1609658678">
    <w:abstractNumId w:val="16"/>
  </w:num>
  <w:num w:numId="10" w16cid:durableId="1440099109">
    <w:abstractNumId w:val="11"/>
  </w:num>
  <w:num w:numId="11" w16cid:durableId="1443569852">
    <w:abstractNumId w:val="10"/>
  </w:num>
  <w:num w:numId="12" w16cid:durableId="460349375">
    <w:abstractNumId w:val="27"/>
  </w:num>
  <w:num w:numId="13" w16cid:durableId="590430758">
    <w:abstractNumId w:val="19"/>
  </w:num>
  <w:num w:numId="14" w16cid:durableId="106433553">
    <w:abstractNumId w:val="24"/>
  </w:num>
  <w:num w:numId="15" w16cid:durableId="164826666">
    <w:abstractNumId w:val="6"/>
  </w:num>
  <w:num w:numId="16" w16cid:durableId="1728145900">
    <w:abstractNumId w:val="12"/>
  </w:num>
  <w:num w:numId="17" w16cid:durableId="1129587899">
    <w:abstractNumId w:val="1"/>
  </w:num>
  <w:num w:numId="18" w16cid:durableId="834999022">
    <w:abstractNumId w:val="5"/>
    <w:lvlOverride w:ilvl="0">
      <w:startOverride w:val="1"/>
    </w:lvlOverride>
    <w:lvlOverride w:ilvl="1"/>
    <w:lvlOverride w:ilvl="2"/>
    <w:lvlOverride w:ilvl="3"/>
    <w:lvlOverride w:ilvl="4"/>
    <w:lvlOverride w:ilvl="5"/>
    <w:lvlOverride w:ilvl="6"/>
    <w:lvlOverride w:ilvl="7"/>
    <w:lvlOverride w:ilvl="8"/>
  </w:num>
  <w:num w:numId="19" w16cid:durableId="676807950">
    <w:abstractNumId w:val="8"/>
  </w:num>
  <w:num w:numId="20" w16cid:durableId="2056194881">
    <w:abstractNumId w:val="20"/>
  </w:num>
  <w:num w:numId="21" w16cid:durableId="114178602">
    <w:abstractNumId w:val="17"/>
  </w:num>
  <w:num w:numId="22" w16cid:durableId="1454326544">
    <w:abstractNumId w:val="30"/>
  </w:num>
  <w:num w:numId="23" w16cid:durableId="911038927">
    <w:abstractNumId w:val="26"/>
  </w:num>
  <w:num w:numId="24" w16cid:durableId="760414904">
    <w:abstractNumId w:val="36"/>
  </w:num>
  <w:num w:numId="25" w16cid:durableId="414056986">
    <w:abstractNumId w:val="0"/>
  </w:num>
  <w:num w:numId="26" w16cid:durableId="1544243439">
    <w:abstractNumId w:val="14"/>
  </w:num>
  <w:num w:numId="27" w16cid:durableId="704525584">
    <w:abstractNumId w:val="28"/>
  </w:num>
  <w:num w:numId="28" w16cid:durableId="813108734">
    <w:abstractNumId w:val="31"/>
  </w:num>
  <w:num w:numId="29" w16cid:durableId="114367750">
    <w:abstractNumId w:val="25"/>
  </w:num>
  <w:num w:numId="30" w16cid:durableId="533613530">
    <w:abstractNumId w:val="18"/>
  </w:num>
  <w:num w:numId="31" w16cid:durableId="1276793428">
    <w:abstractNumId w:val="32"/>
  </w:num>
  <w:num w:numId="32" w16cid:durableId="1918781909">
    <w:abstractNumId w:val="3"/>
  </w:num>
  <w:num w:numId="33" w16cid:durableId="292250700">
    <w:abstractNumId w:val="29"/>
  </w:num>
  <w:num w:numId="34" w16cid:durableId="1302616518">
    <w:abstractNumId w:val="34"/>
  </w:num>
  <w:num w:numId="35" w16cid:durableId="376663624">
    <w:abstractNumId w:val="15"/>
  </w:num>
  <w:num w:numId="36" w16cid:durableId="2134246522">
    <w:abstractNumId w:val="2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9718141">
    <w:abstractNumId w:val="35"/>
  </w:num>
  <w:num w:numId="38" w16cid:durableId="839853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B0"/>
    <w:rsid w:val="000538FC"/>
    <w:rsid w:val="00080659"/>
    <w:rsid w:val="000813CF"/>
    <w:rsid w:val="001230D9"/>
    <w:rsid w:val="001405BB"/>
    <w:rsid w:val="001561A5"/>
    <w:rsid w:val="0016566B"/>
    <w:rsid w:val="00182456"/>
    <w:rsid w:val="00182B56"/>
    <w:rsid w:val="00187BC1"/>
    <w:rsid w:val="0019075E"/>
    <w:rsid w:val="0019560C"/>
    <w:rsid w:val="001B61FD"/>
    <w:rsid w:val="001C5016"/>
    <w:rsid w:val="001D38C6"/>
    <w:rsid w:val="002072EE"/>
    <w:rsid w:val="00212A51"/>
    <w:rsid w:val="0021649E"/>
    <w:rsid w:val="00217ED8"/>
    <w:rsid w:val="00244BF3"/>
    <w:rsid w:val="00257A29"/>
    <w:rsid w:val="002601CE"/>
    <w:rsid w:val="002629B1"/>
    <w:rsid w:val="00263B97"/>
    <w:rsid w:val="00271F25"/>
    <w:rsid w:val="00283279"/>
    <w:rsid w:val="00296B91"/>
    <w:rsid w:val="002B39D8"/>
    <w:rsid w:val="002C13B6"/>
    <w:rsid w:val="002D19FF"/>
    <w:rsid w:val="002D3A20"/>
    <w:rsid w:val="002F64D5"/>
    <w:rsid w:val="003025F3"/>
    <w:rsid w:val="0031168A"/>
    <w:rsid w:val="0032104D"/>
    <w:rsid w:val="0033799B"/>
    <w:rsid w:val="003B104D"/>
    <w:rsid w:val="003B40C6"/>
    <w:rsid w:val="003B4A79"/>
    <w:rsid w:val="00423DE7"/>
    <w:rsid w:val="00437FCC"/>
    <w:rsid w:val="00447AEE"/>
    <w:rsid w:val="0047339C"/>
    <w:rsid w:val="004807A0"/>
    <w:rsid w:val="00490902"/>
    <w:rsid w:val="00491AB3"/>
    <w:rsid w:val="004A6EB2"/>
    <w:rsid w:val="004D3772"/>
    <w:rsid w:val="004E2353"/>
    <w:rsid w:val="0054581C"/>
    <w:rsid w:val="005923E0"/>
    <w:rsid w:val="005B3C95"/>
    <w:rsid w:val="005D1605"/>
    <w:rsid w:val="005F5464"/>
    <w:rsid w:val="00614353"/>
    <w:rsid w:val="00616CDE"/>
    <w:rsid w:val="00625A49"/>
    <w:rsid w:val="00630C32"/>
    <w:rsid w:val="006413ED"/>
    <w:rsid w:val="0066361E"/>
    <w:rsid w:val="006921B5"/>
    <w:rsid w:val="006A0BA3"/>
    <w:rsid w:val="006A2150"/>
    <w:rsid w:val="006B1775"/>
    <w:rsid w:val="006D02C7"/>
    <w:rsid w:val="006D547C"/>
    <w:rsid w:val="006E5CDC"/>
    <w:rsid w:val="006F2A1B"/>
    <w:rsid w:val="006F4927"/>
    <w:rsid w:val="0070626D"/>
    <w:rsid w:val="00710DB8"/>
    <w:rsid w:val="00722333"/>
    <w:rsid w:val="00722426"/>
    <w:rsid w:val="00732F9C"/>
    <w:rsid w:val="00744071"/>
    <w:rsid w:val="00752AC7"/>
    <w:rsid w:val="007656A9"/>
    <w:rsid w:val="007D077B"/>
    <w:rsid w:val="007D2516"/>
    <w:rsid w:val="00811517"/>
    <w:rsid w:val="00815DED"/>
    <w:rsid w:val="00820D9A"/>
    <w:rsid w:val="00821624"/>
    <w:rsid w:val="00825F41"/>
    <w:rsid w:val="00832148"/>
    <w:rsid w:val="008A3A25"/>
    <w:rsid w:val="008C35F0"/>
    <w:rsid w:val="008C6B96"/>
    <w:rsid w:val="00914E66"/>
    <w:rsid w:val="00934CAA"/>
    <w:rsid w:val="00957145"/>
    <w:rsid w:val="00961806"/>
    <w:rsid w:val="009735B6"/>
    <w:rsid w:val="00980C08"/>
    <w:rsid w:val="009871DD"/>
    <w:rsid w:val="009B7126"/>
    <w:rsid w:val="009C3C78"/>
    <w:rsid w:val="009F38F3"/>
    <w:rsid w:val="00A011FE"/>
    <w:rsid w:val="00A3367E"/>
    <w:rsid w:val="00A4234D"/>
    <w:rsid w:val="00A51C10"/>
    <w:rsid w:val="00A52E08"/>
    <w:rsid w:val="00A53F43"/>
    <w:rsid w:val="00A62F9F"/>
    <w:rsid w:val="00A941D4"/>
    <w:rsid w:val="00AA010B"/>
    <w:rsid w:val="00AB5FED"/>
    <w:rsid w:val="00AC5736"/>
    <w:rsid w:val="00AC6CFF"/>
    <w:rsid w:val="00B0152F"/>
    <w:rsid w:val="00B06301"/>
    <w:rsid w:val="00B74ADE"/>
    <w:rsid w:val="00BB37AD"/>
    <w:rsid w:val="00BB65D2"/>
    <w:rsid w:val="00BF5065"/>
    <w:rsid w:val="00C050FC"/>
    <w:rsid w:val="00C32B06"/>
    <w:rsid w:val="00C5252B"/>
    <w:rsid w:val="00C537A4"/>
    <w:rsid w:val="00C6349A"/>
    <w:rsid w:val="00C80CDB"/>
    <w:rsid w:val="00C8566D"/>
    <w:rsid w:val="00CA7364"/>
    <w:rsid w:val="00CC1DBA"/>
    <w:rsid w:val="00CD4B8A"/>
    <w:rsid w:val="00CF1060"/>
    <w:rsid w:val="00D02BA3"/>
    <w:rsid w:val="00D137D2"/>
    <w:rsid w:val="00D54330"/>
    <w:rsid w:val="00D62AF6"/>
    <w:rsid w:val="00D730AE"/>
    <w:rsid w:val="00D867DF"/>
    <w:rsid w:val="00DB3039"/>
    <w:rsid w:val="00DC67B4"/>
    <w:rsid w:val="00E024E4"/>
    <w:rsid w:val="00E1051B"/>
    <w:rsid w:val="00E20520"/>
    <w:rsid w:val="00E3791F"/>
    <w:rsid w:val="00E541FD"/>
    <w:rsid w:val="00E652F1"/>
    <w:rsid w:val="00E65464"/>
    <w:rsid w:val="00E8353B"/>
    <w:rsid w:val="00EB5FC5"/>
    <w:rsid w:val="00EF3FAA"/>
    <w:rsid w:val="00F06C45"/>
    <w:rsid w:val="00F12102"/>
    <w:rsid w:val="00F426CE"/>
    <w:rsid w:val="00F85BB0"/>
    <w:rsid w:val="00F96386"/>
    <w:rsid w:val="00FA0ABB"/>
    <w:rsid w:val="00FC79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8A0AB862-7ADF-43BA-8B00-D48A071D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6518">
      <w:bodyDiv w:val="1"/>
      <w:marLeft w:val="0"/>
      <w:marRight w:val="0"/>
      <w:marTop w:val="0"/>
      <w:marBottom w:val="0"/>
      <w:divBdr>
        <w:top w:val="none" w:sz="0" w:space="0" w:color="auto"/>
        <w:left w:val="none" w:sz="0" w:space="0" w:color="auto"/>
        <w:bottom w:val="none" w:sz="0" w:space="0" w:color="auto"/>
        <w:right w:val="none" w:sz="0" w:space="0" w:color="auto"/>
      </w:divBdr>
      <w:divsChild>
        <w:div w:id="1473982650">
          <w:marLeft w:val="360"/>
          <w:marRight w:val="0"/>
          <w:marTop w:val="200"/>
          <w:marBottom w:val="0"/>
          <w:divBdr>
            <w:top w:val="none" w:sz="0" w:space="0" w:color="auto"/>
            <w:left w:val="none" w:sz="0" w:space="0" w:color="auto"/>
            <w:bottom w:val="none" w:sz="0" w:space="0" w:color="auto"/>
            <w:right w:val="none" w:sz="0" w:space="0" w:color="auto"/>
          </w:divBdr>
        </w:div>
        <w:div w:id="69666095">
          <w:marLeft w:val="360"/>
          <w:marRight w:val="0"/>
          <w:marTop w:val="200"/>
          <w:marBottom w:val="0"/>
          <w:divBdr>
            <w:top w:val="none" w:sz="0" w:space="0" w:color="auto"/>
            <w:left w:val="none" w:sz="0" w:space="0" w:color="auto"/>
            <w:bottom w:val="none" w:sz="0" w:space="0" w:color="auto"/>
            <w:right w:val="none" w:sz="0" w:space="0" w:color="auto"/>
          </w:divBdr>
        </w:div>
        <w:div w:id="109664545">
          <w:marLeft w:val="360"/>
          <w:marRight w:val="0"/>
          <w:marTop w:val="200"/>
          <w:marBottom w:val="0"/>
          <w:divBdr>
            <w:top w:val="none" w:sz="0" w:space="0" w:color="auto"/>
            <w:left w:val="none" w:sz="0" w:space="0" w:color="auto"/>
            <w:bottom w:val="none" w:sz="0" w:space="0" w:color="auto"/>
            <w:right w:val="none" w:sz="0" w:space="0" w:color="auto"/>
          </w:divBdr>
        </w:div>
        <w:div w:id="556670257">
          <w:marLeft w:val="360"/>
          <w:marRight w:val="0"/>
          <w:marTop w:val="200"/>
          <w:marBottom w:val="0"/>
          <w:divBdr>
            <w:top w:val="none" w:sz="0" w:space="0" w:color="auto"/>
            <w:left w:val="none" w:sz="0" w:space="0" w:color="auto"/>
            <w:bottom w:val="none" w:sz="0" w:space="0" w:color="auto"/>
            <w:right w:val="none" w:sz="0" w:space="0" w:color="auto"/>
          </w:divBdr>
        </w:div>
        <w:div w:id="1332486431">
          <w:marLeft w:val="360"/>
          <w:marRight w:val="0"/>
          <w:marTop w:val="200"/>
          <w:marBottom w:val="0"/>
          <w:divBdr>
            <w:top w:val="none" w:sz="0" w:space="0" w:color="auto"/>
            <w:left w:val="none" w:sz="0" w:space="0" w:color="auto"/>
            <w:bottom w:val="none" w:sz="0" w:space="0" w:color="auto"/>
            <w:right w:val="none" w:sz="0" w:space="0" w:color="auto"/>
          </w:divBdr>
        </w:div>
        <w:div w:id="942149187">
          <w:marLeft w:val="360"/>
          <w:marRight w:val="0"/>
          <w:marTop w:val="200"/>
          <w:marBottom w:val="0"/>
          <w:divBdr>
            <w:top w:val="none" w:sz="0" w:space="0" w:color="auto"/>
            <w:left w:val="none" w:sz="0" w:space="0" w:color="auto"/>
            <w:bottom w:val="none" w:sz="0" w:space="0" w:color="auto"/>
            <w:right w:val="none" w:sz="0" w:space="0" w:color="auto"/>
          </w:divBdr>
        </w:div>
      </w:divsChild>
    </w:div>
    <w:div w:id="891308723">
      <w:bodyDiv w:val="1"/>
      <w:marLeft w:val="0"/>
      <w:marRight w:val="0"/>
      <w:marTop w:val="0"/>
      <w:marBottom w:val="0"/>
      <w:divBdr>
        <w:top w:val="none" w:sz="0" w:space="0" w:color="auto"/>
        <w:left w:val="none" w:sz="0" w:space="0" w:color="auto"/>
        <w:bottom w:val="none" w:sz="0" w:space="0" w:color="auto"/>
        <w:right w:val="none" w:sz="0" w:space="0" w:color="auto"/>
      </w:divBdr>
      <w:divsChild>
        <w:div w:id="915283259">
          <w:marLeft w:val="360"/>
          <w:marRight w:val="0"/>
          <w:marTop w:val="200"/>
          <w:marBottom w:val="0"/>
          <w:divBdr>
            <w:top w:val="none" w:sz="0" w:space="0" w:color="auto"/>
            <w:left w:val="none" w:sz="0" w:space="0" w:color="auto"/>
            <w:bottom w:val="none" w:sz="0" w:space="0" w:color="auto"/>
            <w:right w:val="none" w:sz="0" w:space="0" w:color="auto"/>
          </w:divBdr>
        </w:div>
        <w:div w:id="18664711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1846</Words>
  <Characters>10527</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4</cp:revision>
  <dcterms:created xsi:type="dcterms:W3CDTF">2024-08-08T20:30:00Z</dcterms:created>
  <dcterms:modified xsi:type="dcterms:W3CDTF">2024-08-09T19:06:00Z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